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5B" w:rsidRPr="00C9510D" w:rsidRDefault="0046007A" w:rsidP="00F23E3B">
      <w:pPr>
        <w:pStyle w:val="ListParagraph"/>
        <w:numPr>
          <w:ilvl w:val="0"/>
          <w:numId w:val="43"/>
        </w:numPr>
        <w:ind w:left="720"/>
        <w:rPr>
          <w:rFonts w:ascii="Times New Roman" w:hAnsi="Times New Roman" w:cs="Times New Roman"/>
          <w:b/>
          <w:sz w:val="24"/>
          <w:szCs w:val="24"/>
        </w:rPr>
      </w:pPr>
      <w:r w:rsidRPr="00C9510D">
        <w:rPr>
          <w:rFonts w:ascii="Times New Roman" w:hAnsi="Times New Roman" w:cs="Times New Roman"/>
          <w:b/>
          <w:sz w:val="24"/>
          <w:szCs w:val="24"/>
        </w:rPr>
        <w:t>Title of Curriculum:</w:t>
      </w:r>
    </w:p>
    <w:p w:rsidR="0046007A" w:rsidRPr="00C9510D" w:rsidRDefault="0046007A" w:rsidP="00F23E3B">
      <w:pPr>
        <w:ind w:left="1080" w:hanging="360"/>
        <w:rPr>
          <w:rFonts w:ascii="Times New Roman" w:hAnsi="Times New Roman" w:cs="Times New Roman"/>
          <w:sz w:val="24"/>
          <w:szCs w:val="24"/>
        </w:rPr>
      </w:pPr>
      <w:r w:rsidRPr="00C9510D">
        <w:rPr>
          <w:rFonts w:ascii="Times New Roman" w:hAnsi="Times New Roman" w:cs="Times New Roman"/>
          <w:sz w:val="24"/>
          <w:szCs w:val="24"/>
        </w:rPr>
        <w:t>Chair</w:t>
      </w:r>
      <w:r w:rsidR="00C9510D" w:rsidRPr="00C9510D">
        <w:rPr>
          <w:rFonts w:ascii="Times New Roman" w:hAnsi="Times New Roman" w:cs="Times New Roman"/>
          <w:sz w:val="24"/>
          <w:szCs w:val="24"/>
        </w:rPr>
        <w:t>’s</w:t>
      </w:r>
      <w:r w:rsidRPr="00C9510D">
        <w:rPr>
          <w:rFonts w:ascii="Times New Roman" w:hAnsi="Times New Roman" w:cs="Times New Roman"/>
          <w:sz w:val="24"/>
          <w:szCs w:val="24"/>
        </w:rPr>
        <w:t xml:space="preserve"> Challenge</w:t>
      </w:r>
    </w:p>
    <w:p w:rsidR="00F23E3B" w:rsidRPr="00C9510D" w:rsidRDefault="00F23E3B" w:rsidP="00F23E3B">
      <w:pPr>
        <w:ind w:left="1080" w:hanging="360"/>
        <w:rPr>
          <w:rFonts w:ascii="Times New Roman" w:hAnsi="Times New Roman" w:cs="Times New Roman"/>
          <w:sz w:val="24"/>
          <w:szCs w:val="24"/>
        </w:rPr>
      </w:pPr>
    </w:p>
    <w:p w:rsidR="00054E5B" w:rsidRPr="00C9510D" w:rsidRDefault="00054E5B" w:rsidP="00F23E3B">
      <w:pPr>
        <w:pStyle w:val="ListParagraph"/>
        <w:numPr>
          <w:ilvl w:val="0"/>
          <w:numId w:val="41"/>
        </w:numPr>
        <w:ind w:left="720" w:hanging="630"/>
        <w:rPr>
          <w:rFonts w:ascii="Times New Roman" w:hAnsi="Times New Roman" w:cs="Times New Roman"/>
          <w:b/>
          <w:sz w:val="24"/>
          <w:szCs w:val="24"/>
        </w:rPr>
      </w:pPr>
      <w:r w:rsidRPr="00C9510D">
        <w:rPr>
          <w:rFonts w:ascii="Times New Roman" w:hAnsi="Times New Roman" w:cs="Times New Roman"/>
          <w:b/>
          <w:sz w:val="24"/>
          <w:szCs w:val="24"/>
        </w:rPr>
        <w:t xml:space="preserve">Abstract: </w:t>
      </w:r>
    </w:p>
    <w:p w:rsidR="00054E5B" w:rsidRPr="00C9510D" w:rsidRDefault="00B47F78" w:rsidP="00F23E3B">
      <w:pPr>
        <w:ind w:left="720"/>
        <w:rPr>
          <w:rFonts w:ascii="Times New Roman" w:hAnsi="Times New Roman" w:cs="Times New Roman"/>
          <w:sz w:val="24"/>
          <w:szCs w:val="24"/>
        </w:rPr>
      </w:pPr>
      <w:r w:rsidRPr="00C9510D">
        <w:rPr>
          <w:rFonts w:ascii="Times New Roman" w:hAnsi="Times New Roman" w:cs="Times New Roman"/>
          <w:sz w:val="24"/>
          <w:szCs w:val="24"/>
        </w:rPr>
        <w:t xml:space="preserve">Demonstrating the depth and breadth of the specialty of Family Medicine, revealing the complexity of the care that family physicians provide and covering topics that may not fit into traditional curriculum are monumental tasks in the educations system. </w:t>
      </w:r>
      <w:r w:rsidR="008C542A" w:rsidRPr="00C9510D">
        <w:rPr>
          <w:rFonts w:ascii="Times New Roman" w:hAnsi="Times New Roman" w:cs="Times New Roman"/>
          <w:sz w:val="24"/>
          <w:szCs w:val="24"/>
        </w:rPr>
        <w:t xml:space="preserve">The “Chair’s Challenge” is a case-based, optional activity offered to third year medical students during a family medicine clerkship. It is prepared and presented by the </w:t>
      </w:r>
      <w:r w:rsidR="00C9510D" w:rsidRPr="00C9510D">
        <w:rPr>
          <w:rFonts w:ascii="Times New Roman" w:hAnsi="Times New Roman" w:cs="Times New Roman"/>
          <w:sz w:val="24"/>
          <w:szCs w:val="24"/>
        </w:rPr>
        <w:t>c</w:t>
      </w:r>
      <w:r w:rsidR="008C542A" w:rsidRPr="00C9510D">
        <w:rPr>
          <w:rFonts w:ascii="Times New Roman" w:hAnsi="Times New Roman" w:cs="Times New Roman"/>
          <w:sz w:val="24"/>
          <w:szCs w:val="24"/>
        </w:rPr>
        <w:t xml:space="preserve">hairperson of the department and represents memorable, complex cases that cover topics and areas such as rural medicine, special populations, pharmacogenetics and interdisciplinary collaboration. Students are asked to answer questions related to </w:t>
      </w:r>
      <w:r w:rsidR="0030795D">
        <w:rPr>
          <w:rFonts w:ascii="Times New Roman" w:hAnsi="Times New Roman" w:cs="Times New Roman"/>
          <w:sz w:val="24"/>
          <w:szCs w:val="24"/>
        </w:rPr>
        <w:t xml:space="preserve">clinical </w:t>
      </w:r>
      <w:r w:rsidR="008C542A" w:rsidRPr="00C9510D">
        <w:rPr>
          <w:rFonts w:ascii="Times New Roman" w:hAnsi="Times New Roman" w:cs="Times New Roman"/>
          <w:sz w:val="24"/>
          <w:szCs w:val="24"/>
        </w:rPr>
        <w:t>case</w:t>
      </w:r>
      <w:r w:rsidR="008A32AD" w:rsidRPr="00C9510D">
        <w:rPr>
          <w:rFonts w:ascii="Times New Roman" w:hAnsi="Times New Roman" w:cs="Times New Roman"/>
          <w:sz w:val="24"/>
          <w:szCs w:val="24"/>
        </w:rPr>
        <w:t>s</w:t>
      </w:r>
      <w:r w:rsidR="008C542A" w:rsidRPr="00C9510D">
        <w:rPr>
          <w:rFonts w:ascii="Times New Roman" w:hAnsi="Times New Roman" w:cs="Times New Roman"/>
          <w:sz w:val="24"/>
          <w:szCs w:val="24"/>
        </w:rPr>
        <w:t xml:space="preserve"> and are </w:t>
      </w:r>
      <w:r w:rsidR="008A32AD" w:rsidRPr="00C9510D">
        <w:rPr>
          <w:rFonts w:ascii="Times New Roman" w:hAnsi="Times New Roman" w:cs="Times New Roman"/>
          <w:sz w:val="24"/>
          <w:szCs w:val="24"/>
        </w:rPr>
        <w:t xml:space="preserve">given </w:t>
      </w:r>
      <w:r w:rsidR="008C542A" w:rsidRPr="00C9510D">
        <w:rPr>
          <w:rFonts w:ascii="Times New Roman" w:hAnsi="Times New Roman" w:cs="Times New Roman"/>
          <w:sz w:val="24"/>
          <w:szCs w:val="24"/>
        </w:rPr>
        <w:t xml:space="preserve">rewards for </w:t>
      </w:r>
      <w:r w:rsidR="008A32AD" w:rsidRPr="00C9510D">
        <w:rPr>
          <w:rFonts w:ascii="Times New Roman" w:hAnsi="Times New Roman" w:cs="Times New Roman"/>
          <w:sz w:val="24"/>
          <w:szCs w:val="24"/>
        </w:rPr>
        <w:t xml:space="preserve">the </w:t>
      </w:r>
      <w:r w:rsidR="008C542A" w:rsidRPr="00C9510D">
        <w:rPr>
          <w:rFonts w:ascii="Times New Roman" w:hAnsi="Times New Roman" w:cs="Times New Roman"/>
          <w:sz w:val="24"/>
          <w:szCs w:val="24"/>
        </w:rPr>
        <w:t xml:space="preserve">correct </w:t>
      </w:r>
      <w:r w:rsidR="008A32AD" w:rsidRPr="00C9510D">
        <w:rPr>
          <w:rFonts w:ascii="Times New Roman" w:hAnsi="Times New Roman" w:cs="Times New Roman"/>
          <w:sz w:val="24"/>
          <w:szCs w:val="24"/>
        </w:rPr>
        <w:t xml:space="preserve">answers. </w:t>
      </w:r>
      <w:r w:rsidR="008660C9">
        <w:rPr>
          <w:rFonts w:ascii="Times New Roman" w:hAnsi="Times New Roman" w:cs="Times New Roman"/>
          <w:sz w:val="24"/>
          <w:szCs w:val="24"/>
        </w:rPr>
        <w:t xml:space="preserve"> </w:t>
      </w:r>
      <w:r w:rsidR="008A32AD" w:rsidRPr="00C9510D">
        <w:rPr>
          <w:rFonts w:ascii="Times New Roman" w:hAnsi="Times New Roman" w:cs="Times New Roman"/>
          <w:sz w:val="24"/>
          <w:szCs w:val="24"/>
        </w:rPr>
        <w:t>They</w:t>
      </w:r>
      <w:r w:rsidR="008C542A" w:rsidRPr="00C9510D">
        <w:rPr>
          <w:rFonts w:ascii="Times New Roman" w:hAnsi="Times New Roman" w:cs="Times New Roman"/>
          <w:sz w:val="24"/>
          <w:szCs w:val="24"/>
        </w:rPr>
        <w:t xml:space="preserve"> can read full descriptions of the cases the following week</w:t>
      </w:r>
      <w:proofErr w:type="gramStart"/>
      <w:r w:rsidR="008C542A" w:rsidRPr="00C9510D">
        <w:rPr>
          <w:rFonts w:ascii="Times New Roman" w:hAnsi="Times New Roman" w:cs="Times New Roman"/>
          <w:sz w:val="24"/>
          <w:szCs w:val="24"/>
        </w:rPr>
        <w:t xml:space="preserve">. </w:t>
      </w:r>
      <w:proofErr w:type="gramEnd"/>
      <w:r w:rsidR="008C542A" w:rsidRPr="00C9510D">
        <w:rPr>
          <w:rFonts w:ascii="Times New Roman" w:hAnsi="Times New Roman" w:cs="Times New Roman"/>
          <w:sz w:val="24"/>
          <w:szCs w:val="24"/>
        </w:rPr>
        <w:t xml:space="preserve">The Challenge is meant to be fun, thought-provoking and demonstrate the senior faculty </w:t>
      </w:r>
      <w:r w:rsidR="003E5935" w:rsidRPr="00C9510D">
        <w:rPr>
          <w:rFonts w:ascii="Times New Roman" w:hAnsi="Times New Roman" w:cs="Times New Roman"/>
          <w:sz w:val="24"/>
          <w:szCs w:val="24"/>
        </w:rPr>
        <w:t>member’s</w:t>
      </w:r>
      <w:r w:rsidR="008C542A" w:rsidRPr="00C9510D">
        <w:rPr>
          <w:rFonts w:ascii="Times New Roman" w:hAnsi="Times New Roman" w:cs="Times New Roman"/>
          <w:sz w:val="24"/>
          <w:szCs w:val="24"/>
        </w:rPr>
        <w:t xml:space="preserve"> involvement in community and scholarship.</w:t>
      </w:r>
    </w:p>
    <w:p w:rsidR="00F23E3B" w:rsidRPr="00C9510D" w:rsidRDefault="00054E5B" w:rsidP="00F23E3B">
      <w:pPr>
        <w:rPr>
          <w:rFonts w:ascii="Times New Roman" w:hAnsi="Times New Roman" w:cs="Times New Roman"/>
          <w:b/>
          <w:sz w:val="24"/>
          <w:szCs w:val="24"/>
        </w:rPr>
      </w:pPr>
      <w:r w:rsidRPr="00C9510D">
        <w:rPr>
          <w:rFonts w:ascii="Times New Roman" w:hAnsi="Times New Roman" w:cs="Times New Roman"/>
          <w:b/>
          <w:sz w:val="24"/>
          <w:szCs w:val="24"/>
        </w:rPr>
        <w:tab/>
      </w:r>
    </w:p>
    <w:p w:rsidR="00054E5B" w:rsidRPr="00C9510D" w:rsidRDefault="00F23E3B" w:rsidP="00F23E3B">
      <w:pPr>
        <w:rPr>
          <w:rFonts w:ascii="Times New Roman" w:hAnsi="Times New Roman" w:cs="Times New Roman"/>
          <w:b/>
          <w:sz w:val="24"/>
          <w:szCs w:val="24"/>
        </w:rPr>
      </w:pPr>
      <w:r w:rsidRPr="00C9510D">
        <w:rPr>
          <w:rFonts w:ascii="Times New Roman" w:hAnsi="Times New Roman" w:cs="Times New Roman"/>
          <w:b/>
          <w:sz w:val="24"/>
          <w:szCs w:val="24"/>
        </w:rPr>
        <w:tab/>
      </w:r>
      <w:r w:rsidR="00054E5B" w:rsidRPr="00C9510D">
        <w:rPr>
          <w:rFonts w:ascii="Times New Roman" w:hAnsi="Times New Roman" w:cs="Times New Roman"/>
          <w:b/>
          <w:sz w:val="24"/>
          <w:szCs w:val="24"/>
        </w:rPr>
        <w:t>Contact Information:</w:t>
      </w:r>
    </w:p>
    <w:p w:rsidR="004757FF" w:rsidRPr="00C9510D" w:rsidRDefault="00054E5B" w:rsidP="00F23E3B">
      <w:pPr>
        <w:rPr>
          <w:rFonts w:ascii="Times New Roman" w:hAnsi="Times New Roman" w:cs="Times New Roman"/>
          <w:sz w:val="24"/>
          <w:szCs w:val="24"/>
        </w:rPr>
      </w:pPr>
      <w:r w:rsidRPr="00C9510D">
        <w:rPr>
          <w:rFonts w:ascii="Times New Roman" w:hAnsi="Times New Roman" w:cs="Times New Roman"/>
          <w:b/>
          <w:sz w:val="24"/>
          <w:szCs w:val="24"/>
        </w:rPr>
        <w:tab/>
      </w:r>
      <w:r w:rsidRPr="00C9510D">
        <w:rPr>
          <w:rFonts w:ascii="Times New Roman" w:hAnsi="Times New Roman" w:cs="Times New Roman"/>
          <w:sz w:val="24"/>
          <w:szCs w:val="24"/>
        </w:rPr>
        <w:t>Name: Cynthia G. Olsen M.D.</w:t>
      </w:r>
    </w:p>
    <w:p w:rsidR="00054E5B" w:rsidRPr="00C9510D" w:rsidRDefault="004757FF" w:rsidP="00F23E3B">
      <w:pPr>
        <w:rPr>
          <w:rFonts w:ascii="Times New Roman" w:hAnsi="Times New Roman" w:cs="Times New Roman"/>
          <w:sz w:val="24"/>
          <w:szCs w:val="24"/>
        </w:rPr>
      </w:pPr>
      <w:r w:rsidRPr="00C9510D">
        <w:rPr>
          <w:rFonts w:ascii="Times New Roman" w:hAnsi="Times New Roman" w:cs="Times New Roman"/>
          <w:sz w:val="24"/>
          <w:szCs w:val="24"/>
        </w:rPr>
        <w:tab/>
      </w:r>
      <w:r w:rsidR="00054E5B" w:rsidRPr="00C9510D">
        <w:rPr>
          <w:rFonts w:ascii="Times New Roman" w:hAnsi="Times New Roman" w:cs="Times New Roman"/>
          <w:sz w:val="24"/>
          <w:szCs w:val="24"/>
        </w:rPr>
        <w:t>Institution: Boonshoft School of Medicine, Wright State University, Dayton, Ohio</w:t>
      </w:r>
    </w:p>
    <w:p w:rsidR="00054E5B" w:rsidRPr="00C9510D" w:rsidRDefault="00054E5B" w:rsidP="00F23E3B">
      <w:pPr>
        <w:rPr>
          <w:rStyle w:val="Hyperlink"/>
          <w:rFonts w:ascii="Times New Roman" w:hAnsi="Times New Roman" w:cs="Times New Roman"/>
          <w:sz w:val="24"/>
          <w:szCs w:val="24"/>
        </w:rPr>
      </w:pPr>
      <w:r w:rsidRPr="00C9510D">
        <w:rPr>
          <w:rFonts w:ascii="Times New Roman" w:hAnsi="Times New Roman" w:cs="Times New Roman"/>
          <w:sz w:val="24"/>
          <w:szCs w:val="24"/>
        </w:rPr>
        <w:tab/>
      </w:r>
      <w:r w:rsidR="003E5935" w:rsidRPr="00C9510D">
        <w:rPr>
          <w:rFonts w:ascii="Times New Roman" w:hAnsi="Times New Roman" w:cs="Times New Roman"/>
          <w:sz w:val="24"/>
          <w:szCs w:val="24"/>
        </w:rPr>
        <w:t>E-mail</w:t>
      </w:r>
      <w:r w:rsidRPr="00C9510D">
        <w:rPr>
          <w:rFonts w:ascii="Times New Roman" w:hAnsi="Times New Roman" w:cs="Times New Roman"/>
          <w:sz w:val="24"/>
          <w:szCs w:val="24"/>
        </w:rPr>
        <w:t xml:space="preserve">: </w:t>
      </w:r>
      <w:hyperlink r:id="rId5" w:history="1">
        <w:r w:rsidRPr="00C9510D">
          <w:rPr>
            <w:rStyle w:val="Hyperlink"/>
            <w:rFonts w:ascii="Times New Roman" w:hAnsi="Times New Roman" w:cs="Times New Roman"/>
            <w:sz w:val="24"/>
            <w:szCs w:val="24"/>
          </w:rPr>
          <w:t>cynthia.olsen@wright.edu</w:t>
        </w:r>
      </w:hyperlink>
    </w:p>
    <w:p w:rsidR="005F30C5" w:rsidRPr="00C9510D" w:rsidRDefault="005F30C5" w:rsidP="00F23E3B">
      <w:pPr>
        <w:rPr>
          <w:rStyle w:val="Hyperlink"/>
          <w:rFonts w:ascii="Times New Roman" w:hAnsi="Times New Roman" w:cs="Times New Roman"/>
          <w:color w:val="auto"/>
          <w:sz w:val="24"/>
          <w:szCs w:val="24"/>
          <w:u w:val="none"/>
        </w:rPr>
      </w:pPr>
      <w:r w:rsidRPr="00C9510D">
        <w:rPr>
          <w:rStyle w:val="Hyperlink"/>
          <w:rFonts w:ascii="Times New Roman" w:hAnsi="Times New Roman" w:cs="Times New Roman"/>
          <w:sz w:val="24"/>
          <w:szCs w:val="24"/>
          <w:u w:val="none"/>
        </w:rPr>
        <w:tab/>
      </w:r>
      <w:r w:rsidRPr="00C9510D">
        <w:rPr>
          <w:rStyle w:val="Hyperlink"/>
          <w:rFonts w:ascii="Times New Roman" w:hAnsi="Times New Roman" w:cs="Times New Roman"/>
          <w:color w:val="auto"/>
          <w:sz w:val="24"/>
          <w:szCs w:val="24"/>
          <w:u w:val="none"/>
        </w:rPr>
        <w:t>Name: Amanda Bell M.D.</w:t>
      </w:r>
    </w:p>
    <w:p w:rsidR="005F30C5" w:rsidRPr="00C9510D" w:rsidRDefault="005F30C5" w:rsidP="00F23E3B">
      <w:pPr>
        <w:ind w:firstLine="720"/>
        <w:rPr>
          <w:rFonts w:ascii="Times New Roman" w:hAnsi="Times New Roman" w:cs="Times New Roman"/>
          <w:sz w:val="24"/>
          <w:szCs w:val="24"/>
        </w:rPr>
      </w:pPr>
      <w:r w:rsidRPr="00C9510D">
        <w:rPr>
          <w:rFonts w:ascii="Times New Roman" w:hAnsi="Times New Roman" w:cs="Times New Roman"/>
          <w:sz w:val="24"/>
          <w:szCs w:val="24"/>
        </w:rPr>
        <w:t>Institution: Boonshoft School of Medicine, Wright State University, Dayton, Ohio</w:t>
      </w:r>
    </w:p>
    <w:p w:rsidR="005F30C5" w:rsidRPr="00C9510D" w:rsidRDefault="003E5935" w:rsidP="00F23E3B">
      <w:pPr>
        <w:rPr>
          <w:rFonts w:ascii="Times New Roman" w:hAnsi="Times New Roman" w:cs="Times New Roman"/>
          <w:sz w:val="24"/>
          <w:szCs w:val="24"/>
        </w:rPr>
      </w:pPr>
      <w:r w:rsidRPr="00C9510D">
        <w:rPr>
          <w:rFonts w:ascii="Times New Roman" w:hAnsi="Times New Roman" w:cs="Times New Roman"/>
          <w:sz w:val="24"/>
          <w:szCs w:val="24"/>
        </w:rPr>
        <w:tab/>
        <w:t>E</w:t>
      </w:r>
      <w:r w:rsidR="005F30C5" w:rsidRPr="00C9510D">
        <w:rPr>
          <w:rFonts w:ascii="Times New Roman" w:hAnsi="Times New Roman" w:cs="Times New Roman"/>
          <w:sz w:val="24"/>
          <w:szCs w:val="24"/>
        </w:rPr>
        <w:t xml:space="preserve">-mail: </w:t>
      </w:r>
      <w:hyperlink r:id="rId6" w:history="1">
        <w:r w:rsidR="005F30C5" w:rsidRPr="00C9510D">
          <w:rPr>
            <w:rStyle w:val="Hyperlink"/>
            <w:rFonts w:ascii="Times New Roman" w:hAnsi="Times New Roman" w:cs="Times New Roman"/>
            <w:sz w:val="24"/>
            <w:szCs w:val="24"/>
          </w:rPr>
          <w:t>amanda.bell@wright.edu</w:t>
        </w:r>
      </w:hyperlink>
      <w:r w:rsidR="005F30C5" w:rsidRPr="00C9510D">
        <w:rPr>
          <w:rFonts w:ascii="Times New Roman" w:hAnsi="Times New Roman" w:cs="Times New Roman"/>
          <w:sz w:val="24"/>
          <w:szCs w:val="24"/>
        </w:rPr>
        <w:t xml:space="preserve"> </w:t>
      </w:r>
      <w:r w:rsidR="00F23E3B" w:rsidRPr="00C9510D">
        <w:rPr>
          <w:rFonts w:ascii="Times New Roman" w:hAnsi="Times New Roman" w:cs="Times New Roman"/>
          <w:sz w:val="24"/>
          <w:szCs w:val="24"/>
        </w:rPr>
        <w:br/>
      </w:r>
    </w:p>
    <w:p w:rsidR="00054E5B" w:rsidRPr="00C9510D" w:rsidRDefault="008A32AD" w:rsidP="00F23E3B">
      <w:pPr>
        <w:rPr>
          <w:rFonts w:ascii="Times New Roman" w:hAnsi="Times New Roman" w:cs="Times New Roman"/>
          <w:sz w:val="24"/>
          <w:szCs w:val="24"/>
        </w:rPr>
      </w:pPr>
      <w:r w:rsidRPr="00C9510D">
        <w:rPr>
          <w:rFonts w:ascii="Times New Roman" w:hAnsi="Times New Roman" w:cs="Times New Roman"/>
          <w:b/>
          <w:sz w:val="24"/>
          <w:szCs w:val="24"/>
        </w:rPr>
        <w:t>III</w:t>
      </w:r>
      <w:r w:rsidR="00054E5B" w:rsidRPr="00C9510D">
        <w:rPr>
          <w:rFonts w:ascii="Times New Roman" w:hAnsi="Times New Roman" w:cs="Times New Roman"/>
          <w:b/>
          <w:sz w:val="24"/>
          <w:szCs w:val="24"/>
        </w:rPr>
        <w:t>:</w:t>
      </w:r>
      <w:r w:rsidR="00054E5B" w:rsidRPr="00C9510D">
        <w:rPr>
          <w:rFonts w:ascii="Times New Roman" w:hAnsi="Times New Roman" w:cs="Times New Roman"/>
          <w:b/>
          <w:sz w:val="24"/>
          <w:szCs w:val="24"/>
        </w:rPr>
        <w:tab/>
        <w:t xml:space="preserve">Has the curriculum been published elsewhere? </w:t>
      </w:r>
      <w:r w:rsidR="00054E5B" w:rsidRPr="00C9510D">
        <w:rPr>
          <w:rFonts w:ascii="Times New Roman" w:hAnsi="Times New Roman" w:cs="Times New Roman"/>
          <w:sz w:val="24"/>
          <w:szCs w:val="24"/>
        </w:rPr>
        <w:t>N</w:t>
      </w:r>
      <w:r w:rsidR="00C9510D">
        <w:rPr>
          <w:rFonts w:ascii="Times New Roman" w:hAnsi="Times New Roman" w:cs="Times New Roman"/>
          <w:sz w:val="24"/>
          <w:szCs w:val="24"/>
        </w:rPr>
        <w:t>o</w:t>
      </w:r>
      <w:r w:rsidR="00F23E3B" w:rsidRPr="00C9510D">
        <w:rPr>
          <w:rFonts w:ascii="Times New Roman" w:hAnsi="Times New Roman" w:cs="Times New Roman"/>
          <w:sz w:val="24"/>
          <w:szCs w:val="24"/>
        </w:rPr>
        <w:br/>
      </w:r>
    </w:p>
    <w:p w:rsidR="00054E5B" w:rsidRPr="00C9510D" w:rsidRDefault="008A32AD" w:rsidP="00F23E3B">
      <w:pPr>
        <w:rPr>
          <w:rFonts w:ascii="Times New Roman" w:hAnsi="Times New Roman" w:cs="Times New Roman"/>
          <w:sz w:val="24"/>
          <w:szCs w:val="24"/>
        </w:rPr>
      </w:pPr>
      <w:r w:rsidRPr="00C9510D">
        <w:rPr>
          <w:rFonts w:ascii="Times New Roman" w:hAnsi="Times New Roman" w:cs="Times New Roman"/>
          <w:b/>
          <w:sz w:val="24"/>
          <w:szCs w:val="24"/>
        </w:rPr>
        <w:t>I</w:t>
      </w:r>
      <w:r w:rsidR="00054E5B" w:rsidRPr="00C9510D">
        <w:rPr>
          <w:rFonts w:ascii="Times New Roman" w:hAnsi="Times New Roman" w:cs="Times New Roman"/>
          <w:b/>
          <w:sz w:val="24"/>
          <w:szCs w:val="24"/>
        </w:rPr>
        <w:t xml:space="preserve">V. </w:t>
      </w:r>
      <w:r w:rsidR="00054E5B" w:rsidRPr="00C9510D">
        <w:rPr>
          <w:rFonts w:ascii="Times New Roman" w:hAnsi="Times New Roman" w:cs="Times New Roman"/>
          <w:b/>
          <w:sz w:val="24"/>
          <w:szCs w:val="24"/>
        </w:rPr>
        <w:tab/>
        <w:t>Curricular Focus:</w:t>
      </w:r>
      <w:r w:rsidR="007E1645" w:rsidRPr="00C9510D">
        <w:rPr>
          <w:rFonts w:ascii="Times New Roman" w:hAnsi="Times New Roman" w:cs="Times New Roman"/>
          <w:b/>
          <w:sz w:val="24"/>
          <w:szCs w:val="24"/>
        </w:rPr>
        <w:t xml:space="preserve"> </w:t>
      </w:r>
      <w:r w:rsidR="007E1645" w:rsidRPr="00C9510D">
        <w:rPr>
          <w:rFonts w:ascii="Times New Roman" w:hAnsi="Times New Roman" w:cs="Times New Roman"/>
          <w:sz w:val="24"/>
          <w:szCs w:val="24"/>
        </w:rPr>
        <w:t>Role of Family Medicine</w:t>
      </w:r>
      <w:r w:rsidR="00F23E3B" w:rsidRPr="00C9510D">
        <w:rPr>
          <w:rFonts w:ascii="Times New Roman" w:hAnsi="Times New Roman" w:cs="Times New Roman"/>
          <w:sz w:val="24"/>
          <w:szCs w:val="24"/>
        </w:rPr>
        <w:br/>
      </w:r>
    </w:p>
    <w:p w:rsidR="007E1645" w:rsidRPr="00C9510D" w:rsidRDefault="008A32AD" w:rsidP="00F23E3B">
      <w:pPr>
        <w:rPr>
          <w:rFonts w:ascii="Times New Roman" w:hAnsi="Times New Roman" w:cs="Times New Roman"/>
          <w:b/>
          <w:sz w:val="24"/>
          <w:szCs w:val="24"/>
        </w:rPr>
      </w:pPr>
      <w:r w:rsidRPr="00C9510D">
        <w:rPr>
          <w:rFonts w:ascii="Times New Roman" w:hAnsi="Times New Roman" w:cs="Times New Roman"/>
          <w:b/>
          <w:sz w:val="24"/>
          <w:szCs w:val="24"/>
        </w:rPr>
        <w:t>V</w:t>
      </w:r>
      <w:r w:rsidR="007E1645" w:rsidRPr="00C9510D">
        <w:rPr>
          <w:rFonts w:ascii="Times New Roman" w:hAnsi="Times New Roman" w:cs="Times New Roman"/>
          <w:b/>
          <w:sz w:val="24"/>
          <w:szCs w:val="24"/>
        </w:rPr>
        <w:t>.</w:t>
      </w:r>
      <w:r w:rsidR="007E1645" w:rsidRPr="00C9510D">
        <w:rPr>
          <w:rFonts w:ascii="Times New Roman" w:hAnsi="Times New Roman" w:cs="Times New Roman"/>
          <w:b/>
          <w:sz w:val="24"/>
          <w:szCs w:val="24"/>
        </w:rPr>
        <w:tab/>
        <w:t>National FM Clerkship Objectives Addressed:</w:t>
      </w:r>
    </w:p>
    <w:p w:rsidR="00932C72" w:rsidRPr="00C9510D" w:rsidRDefault="00932C72" w:rsidP="00F23E3B">
      <w:pPr>
        <w:rPr>
          <w:rFonts w:ascii="Times New Roman" w:hAnsi="Times New Roman" w:cs="Times New Roman"/>
          <w:i/>
          <w:sz w:val="24"/>
          <w:szCs w:val="24"/>
        </w:rPr>
      </w:pPr>
      <w:r w:rsidRPr="00C9510D">
        <w:rPr>
          <w:rFonts w:ascii="Times New Roman" w:hAnsi="Times New Roman" w:cs="Times New Roman"/>
          <w:b/>
          <w:sz w:val="24"/>
          <w:szCs w:val="24"/>
        </w:rPr>
        <w:tab/>
      </w:r>
      <w:r w:rsidRPr="00C9510D">
        <w:rPr>
          <w:rFonts w:ascii="Times New Roman" w:hAnsi="Times New Roman" w:cs="Times New Roman"/>
          <w:i/>
          <w:sz w:val="24"/>
          <w:szCs w:val="24"/>
        </w:rPr>
        <w:t>The Role of Family Medicine:</w:t>
      </w:r>
    </w:p>
    <w:p w:rsidR="00932C72" w:rsidRPr="00C9510D" w:rsidRDefault="00932C72" w:rsidP="00F23E3B">
      <w:pPr>
        <w:pStyle w:val="ListParagraph"/>
        <w:numPr>
          <w:ilvl w:val="0"/>
          <w:numId w:val="9"/>
        </w:numPr>
        <w:rPr>
          <w:rFonts w:ascii="Times New Roman" w:hAnsi="Times New Roman" w:cs="Times New Roman"/>
          <w:sz w:val="24"/>
          <w:szCs w:val="24"/>
        </w:rPr>
      </w:pPr>
      <w:r w:rsidRPr="00C9510D">
        <w:rPr>
          <w:rFonts w:ascii="Times New Roman" w:hAnsi="Times New Roman" w:cs="Times New Roman"/>
          <w:color w:val="000000"/>
          <w:sz w:val="24"/>
          <w:szCs w:val="24"/>
        </w:rPr>
        <w:t>Discuss the relationship of access to primary ca</w:t>
      </w:r>
      <w:r w:rsidR="00956985" w:rsidRPr="00C9510D">
        <w:rPr>
          <w:rFonts w:ascii="Times New Roman" w:hAnsi="Times New Roman" w:cs="Times New Roman"/>
          <w:color w:val="000000"/>
          <w:sz w:val="24"/>
          <w:szCs w:val="24"/>
        </w:rPr>
        <w:t xml:space="preserve">re and health disparities. </w:t>
      </w:r>
    </w:p>
    <w:p w:rsidR="00956985" w:rsidRPr="00C9510D" w:rsidRDefault="00956985" w:rsidP="00F23E3B">
      <w:pPr>
        <w:ind w:left="720"/>
        <w:rPr>
          <w:rFonts w:ascii="Times New Roman" w:hAnsi="Times New Roman" w:cs="Times New Roman"/>
          <w:bCs/>
          <w:i/>
          <w:iCs/>
          <w:color w:val="000000"/>
          <w:sz w:val="24"/>
          <w:szCs w:val="24"/>
        </w:rPr>
      </w:pPr>
      <w:r w:rsidRPr="00C9510D">
        <w:rPr>
          <w:rFonts w:ascii="Times New Roman" w:hAnsi="Times New Roman" w:cs="Times New Roman"/>
          <w:bCs/>
          <w:i/>
          <w:iCs/>
          <w:color w:val="000000"/>
          <w:sz w:val="24"/>
          <w:szCs w:val="24"/>
        </w:rPr>
        <w:t>Contextual Care:</w:t>
      </w:r>
      <w:r w:rsidR="00165F34" w:rsidRPr="00C9510D">
        <w:rPr>
          <w:rFonts w:ascii="Times New Roman" w:hAnsi="Times New Roman" w:cs="Times New Roman"/>
          <w:i/>
          <w:iCs/>
          <w:color w:val="000000"/>
          <w:sz w:val="24"/>
          <w:szCs w:val="24"/>
        </w:rPr>
        <w:t xml:space="preserve"> Person in context of community</w:t>
      </w:r>
    </w:p>
    <w:p w:rsidR="00165F34" w:rsidRPr="00C9510D" w:rsidRDefault="00165F34" w:rsidP="00F23E3B">
      <w:pPr>
        <w:pStyle w:val="ListParagraph"/>
        <w:numPr>
          <w:ilvl w:val="0"/>
          <w:numId w:val="13"/>
        </w:numPr>
        <w:rPr>
          <w:rFonts w:ascii="Times New Roman" w:hAnsi="Times New Roman" w:cs="Times New Roman"/>
          <w:sz w:val="24"/>
          <w:szCs w:val="24"/>
        </w:rPr>
      </w:pPr>
      <w:r w:rsidRPr="00C9510D">
        <w:rPr>
          <w:rFonts w:ascii="Times New Roman" w:hAnsi="Times New Roman" w:cs="Times New Roman"/>
          <w:color w:val="000000"/>
          <w:sz w:val="24"/>
          <w:szCs w:val="24"/>
        </w:rPr>
        <w:t>Discuss local community factors that affect the health of patients.</w:t>
      </w:r>
    </w:p>
    <w:p w:rsidR="00165F34" w:rsidRPr="00C9510D" w:rsidRDefault="00165F34" w:rsidP="00F23E3B">
      <w:pPr>
        <w:pStyle w:val="ListParagraph"/>
        <w:numPr>
          <w:ilvl w:val="0"/>
          <w:numId w:val="13"/>
        </w:numPr>
        <w:rPr>
          <w:rFonts w:ascii="Times New Roman" w:hAnsi="Times New Roman" w:cs="Times New Roman"/>
          <w:sz w:val="24"/>
          <w:szCs w:val="24"/>
        </w:rPr>
      </w:pPr>
      <w:r w:rsidRPr="00C9510D">
        <w:rPr>
          <w:rFonts w:ascii="Times New Roman" w:hAnsi="Times New Roman" w:cs="Times New Roman"/>
          <w:color w:val="000000"/>
          <w:sz w:val="24"/>
          <w:szCs w:val="24"/>
        </w:rPr>
        <w:t>Discuss health disparities and their potential causes and influences.</w:t>
      </w:r>
    </w:p>
    <w:p w:rsidR="00165F34" w:rsidRPr="00C9510D" w:rsidRDefault="00165F34" w:rsidP="00F23E3B">
      <w:pPr>
        <w:pStyle w:val="ListParagraph"/>
        <w:numPr>
          <w:ilvl w:val="0"/>
          <w:numId w:val="13"/>
        </w:numPr>
        <w:rPr>
          <w:rFonts w:ascii="Times New Roman" w:hAnsi="Times New Roman" w:cs="Times New Roman"/>
          <w:color w:val="000000"/>
          <w:sz w:val="24"/>
          <w:szCs w:val="24"/>
        </w:rPr>
      </w:pPr>
      <w:r w:rsidRPr="00C9510D">
        <w:rPr>
          <w:rFonts w:ascii="Times New Roman" w:hAnsi="Times New Roman" w:cs="Times New Roman"/>
          <w:color w:val="000000"/>
          <w:sz w:val="24"/>
          <w:szCs w:val="24"/>
        </w:rPr>
        <w:t>Demonstrate interpersonal and communication skills that result in effective information exchange between patients of all ages and professionals from other disciplines and other specialties.</w:t>
      </w:r>
    </w:p>
    <w:p w:rsidR="00165F34" w:rsidRPr="00C9510D" w:rsidRDefault="00165F34" w:rsidP="00F23E3B">
      <w:pPr>
        <w:ind w:firstLine="720"/>
        <w:rPr>
          <w:rFonts w:ascii="Times New Roman" w:hAnsi="Times New Roman" w:cs="Times New Roman"/>
          <w:bCs/>
          <w:i/>
          <w:iCs/>
          <w:color w:val="000000"/>
          <w:sz w:val="24"/>
          <w:szCs w:val="24"/>
        </w:rPr>
      </w:pPr>
      <w:r w:rsidRPr="00C9510D">
        <w:rPr>
          <w:rFonts w:ascii="Times New Roman" w:hAnsi="Times New Roman" w:cs="Times New Roman"/>
          <w:bCs/>
          <w:i/>
          <w:iCs/>
          <w:color w:val="000000"/>
          <w:sz w:val="24"/>
          <w:szCs w:val="24"/>
        </w:rPr>
        <w:t>Comprehensive Care:</w:t>
      </w:r>
      <w:r w:rsidRPr="00C9510D">
        <w:rPr>
          <w:rFonts w:ascii="Times New Roman" w:hAnsi="Times New Roman" w:cs="Times New Roman"/>
          <w:i/>
          <w:iCs/>
          <w:color w:val="000000"/>
          <w:sz w:val="24"/>
          <w:szCs w:val="24"/>
        </w:rPr>
        <w:t xml:space="preserve"> Information gathering and assessment:</w:t>
      </w:r>
    </w:p>
    <w:p w:rsidR="00165F34" w:rsidRPr="00C9510D" w:rsidRDefault="00165F34" w:rsidP="00C9510D">
      <w:pPr>
        <w:pStyle w:val="ListParagraph"/>
        <w:numPr>
          <w:ilvl w:val="0"/>
          <w:numId w:val="13"/>
        </w:numPr>
        <w:rPr>
          <w:rFonts w:ascii="Times New Roman" w:hAnsi="Times New Roman" w:cs="Times New Roman"/>
          <w:color w:val="000000"/>
          <w:sz w:val="24"/>
          <w:szCs w:val="24"/>
        </w:rPr>
      </w:pPr>
      <w:r w:rsidRPr="00C9510D">
        <w:rPr>
          <w:rFonts w:ascii="Times New Roman" w:hAnsi="Times New Roman" w:cs="Times New Roman"/>
          <w:color w:val="000000"/>
          <w:sz w:val="24"/>
          <w:szCs w:val="24"/>
        </w:rPr>
        <w:t>Use critical appraisal skills to assess the validity of resources.</w:t>
      </w:r>
    </w:p>
    <w:p w:rsidR="00165F34" w:rsidRPr="00C9510D" w:rsidRDefault="00165F34" w:rsidP="00C9510D">
      <w:pPr>
        <w:pStyle w:val="ListParagraph"/>
        <w:numPr>
          <w:ilvl w:val="0"/>
          <w:numId w:val="13"/>
        </w:numPr>
        <w:rPr>
          <w:rFonts w:ascii="Times New Roman" w:hAnsi="Times New Roman" w:cs="Times New Roman"/>
          <w:color w:val="000000"/>
          <w:sz w:val="24"/>
          <w:szCs w:val="24"/>
        </w:rPr>
      </w:pPr>
      <w:r w:rsidRPr="00C9510D">
        <w:rPr>
          <w:rFonts w:ascii="Times New Roman" w:hAnsi="Times New Roman" w:cs="Times New Roman"/>
          <w:color w:val="000000"/>
          <w:sz w:val="24"/>
          <w:szCs w:val="24"/>
        </w:rPr>
        <w:t>Formulate clinical questions important to patient management and conduct an appropriate literature search to answer clinical questions.</w:t>
      </w:r>
    </w:p>
    <w:p w:rsidR="00165F34" w:rsidRPr="00C9510D" w:rsidRDefault="00165F34" w:rsidP="00C9510D">
      <w:pPr>
        <w:pStyle w:val="ListParagraph"/>
        <w:numPr>
          <w:ilvl w:val="0"/>
          <w:numId w:val="13"/>
        </w:numPr>
        <w:rPr>
          <w:rFonts w:ascii="Times New Roman" w:hAnsi="Times New Roman" w:cs="Times New Roman"/>
          <w:color w:val="000000"/>
          <w:sz w:val="24"/>
          <w:szCs w:val="24"/>
        </w:rPr>
      </w:pPr>
      <w:r w:rsidRPr="00C9510D">
        <w:rPr>
          <w:rFonts w:ascii="Times New Roman" w:hAnsi="Times New Roman" w:cs="Times New Roman"/>
          <w:color w:val="000000"/>
          <w:sz w:val="24"/>
          <w:szCs w:val="24"/>
        </w:rPr>
        <w:t>Use evidence-based medicine (EBM) to determine a cost-effective use of diagnostic imaging in the evaluation of core, acute presentations.</w:t>
      </w:r>
    </w:p>
    <w:p w:rsidR="00165F34" w:rsidRPr="00C9510D" w:rsidRDefault="00165F34" w:rsidP="00C9510D">
      <w:pPr>
        <w:pStyle w:val="ListParagraph"/>
        <w:numPr>
          <w:ilvl w:val="0"/>
          <w:numId w:val="13"/>
        </w:numPr>
        <w:rPr>
          <w:rFonts w:ascii="Times New Roman" w:hAnsi="Times New Roman" w:cs="Times New Roman"/>
          <w:color w:val="000000"/>
          <w:sz w:val="24"/>
          <w:szCs w:val="24"/>
        </w:rPr>
      </w:pPr>
      <w:r w:rsidRPr="00C9510D">
        <w:rPr>
          <w:rFonts w:ascii="Times New Roman" w:hAnsi="Times New Roman" w:cs="Times New Roman"/>
          <w:color w:val="000000"/>
          <w:sz w:val="24"/>
          <w:szCs w:val="24"/>
        </w:rPr>
        <w:t>Find and use high-quality Internet sites as resources for use in caring for patients with core conditions.</w:t>
      </w:r>
    </w:p>
    <w:p w:rsidR="00165F34" w:rsidRPr="00C9510D" w:rsidRDefault="00165F34" w:rsidP="00F23E3B">
      <w:pPr>
        <w:ind w:firstLine="720"/>
        <w:rPr>
          <w:rFonts w:ascii="Times New Roman" w:hAnsi="Times New Roman" w:cs="Times New Roman"/>
          <w:bCs/>
          <w:i/>
          <w:iCs/>
          <w:color w:val="000000"/>
          <w:sz w:val="24"/>
          <w:szCs w:val="24"/>
        </w:rPr>
      </w:pPr>
      <w:r w:rsidRPr="00C9510D">
        <w:rPr>
          <w:rFonts w:ascii="Times New Roman" w:hAnsi="Times New Roman" w:cs="Times New Roman"/>
          <w:bCs/>
          <w:i/>
          <w:iCs/>
          <w:color w:val="000000"/>
          <w:sz w:val="24"/>
          <w:szCs w:val="24"/>
        </w:rPr>
        <w:t>Comprehensive Care:</w:t>
      </w:r>
      <w:r w:rsidRPr="00C9510D">
        <w:rPr>
          <w:rFonts w:ascii="Times New Roman" w:hAnsi="Times New Roman" w:cs="Times New Roman"/>
          <w:i/>
          <w:iCs/>
          <w:color w:val="000000"/>
          <w:sz w:val="24"/>
          <w:szCs w:val="24"/>
        </w:rPr>
        <w:t xml:space="preserve"> Lifelong learning</w:t>
      </w:r>
      <w:r w:rsidR="0046007A" w:rsidRPr="00C9510D">
        <w:rPr>
          <w:rFonts w:ascii="Times New Roman" w:hAnsi="Times New Roman" w:cs="Times New Roman"/>
          <w:i/>
          <w:iCs/>
          <w:color w:val="000000"/>
          <w:sz w:val="24"/>
          <w:szCs w:val="24"/>
        </w:rPr>
        <w:t>:</w:t>
      </w:r>
    </w:p>
    <w:p w:rsidR="00165F34" w:rsidRPr="00C9510D" w:rsidRDefault="0046007A" w:rsidP="00C9510D">
      <w:pPr>
        <w:pStyle w:val="ListParagraph"/>
        <w:numPr>
          <w:ilvl w:val="0"/>
          <w:numId w:val="13"/>
        </w:numPr>
        <w:rPr>
          <w:rFonts w:ascii="Times New Roman" w:hAnsi="Times New Roman" w:cs="Times New Roman"/>
          <w:color w:val="000000"/>
          <w:sz w:val="24"/>
          <w:szCs w:val="24"/>
        </w:rPr>
      </w:pPr>
      <w:r w:rsidRPr="00C9510D">
        <w:rPr>
          <w:rFonts w:ascii="Times New Roman" w:hAnsi="Times New Roman" w:cs="Times New Roman"/>
          <w:color w:val="000000"/>
          <w:sz w:val="24"/>
          <w:szCs w:val="24"/>
        </w:rPr>
        <w:lastRenderedPageBreak/>
        <w:t>Assess and remediate one’s own learning needs.</w:t>
      </w:r>
    </w:p>
    <w:p w:rsidR="0046007A" w:rsidRPr="00C9510D" w:rsidRDefault="0046007A" w:rsidP="00F23E3B">
      <w:pPr>
        <w:ind w:left="720"/>
        <w:rPr>
          <w:rFonts w:ascii="Times New Roman" w:hAnsi="Times New Roman" w:cs="Times New Roman"/>
          <w:bCs/>
          <w:i/>
          <w:color w:val="000000"/>
          <w:sz w:val="24"/>
          <w:szCs w:val="24"/>
        </w:rPr>
      </w:pPr>
      <w:r w:rsidRPr="00C9510D">
        <w:rPr>
          <w:rFonts w:ascii="Times New Roman" w:hAnsi="Times New Roman" w:cs="Times New Roman"/>
          <w:bCs/>
          <w:i/>
          <w:color w:val="000000"/>
          <w:sz w:val="24"/>
          <w:szCs w:val="24"/>
        </w:rPr>
        <w:t>Core Presentations for Chronic Diseases:</w:t>
      </w:r>
    </w:p>
    <w:p w:rsidR="0046007A" w:rsidRPr="00C9510D" w:rsidRDefault="0046007A" w:rsidP="00C9510D">
      <w:pPr>
        <w:pStyle w:val="ListParagraph"/>
        <w:numPr>
          <w:ilvl w:val="0"/>
          <w:numId w:val="13"/>
        </w:numPr>
        <w:rPr>
          <w:rFonts w:ascii="Times New Roman" w:hAnsi="Times New Roman" w:cs="Times New Roman"/>
          <w:color w:val="000000"/>
          <w:sz w:val="24"/>
          <w:szCs w:val="24"/>
        </w:rPr>
      </w:pPr>
      <w:r w:rsidRPr="00C9510D">
        <w:rPr>
          <w:rFonts w:ascii="Times New Roman" w:hAnsi="Times New Roman" w:cs="Times New Roman"/>
          <w:color w:val="000000"/>
          <w:sz w:val="24"/>
          <w:szCs w:val="24"/>
        </w:rPr>
        <w:t>Find and apply diagnostic criteria.</w:t>
      </w:r>
    </w:p>
    <w:p w:rsidR="0046007A" w:rsidRPr="00C9510D" w:rsidRDefault="0046007A" w:rsidP="00C9510D">
      <w:pPr>
        <w:pStyle w:val="ListParagraph"/>
        <w:numPr>
          <w:ilvl w:val="0"/>
          <w:numId w:val="13"/>
        </w:numPr>
        <w:rPr>
          <w:rFonts w:ascii="Times New Roman" w:hAnsi="Times New Roman" w:cs="Times New Roman"/>
          <w:color w:val="000000"/>
          <w:sz w:val="24"/>
          <w:szCs w:val="24"/>
        </w:rPr>
      </w:pPr>
      <w:r w:rsidRPr="00C9510D">
        <w:rPr>
          <w:rFonts w:ascii="Times New Roman" w:hAnsi="Times New Roman" w:cs="Times New Roman"/>
          <w:color w:val="000000"/>
          <w:sz w:val="24"/>
          <w:szCs w:val="24"/>
        </w:rPr>
        <w:t>Propose an evidence-based management plan that includes pharmacologic and non-pharmacologic treatments and appropriate surveillance and tertiary prevention.</w:t>
      </w:r>
    </w:p>
    <w:p w:rsidR="0046007A" w:rsidRPr="00C9510D" w:rsidRDefault="0046007A" w:rsidP="00F23E3B">
      <w:pPr>
        <w:pStyle w:val="ListParagraph"/>
        <w:numPr>
          <w:ilvl w:val="0"/>
          <w:numId w:val="9"/>
        </w:numPr>
        <w:rPr>
          <w:rFonts w:ascii="Times New Roman" w:hAnsi="Times New Roman" w:cs="Times New Roman"/>
          <w:sz w:val="24"/>
          <w:szCs w:val="24"/>
        </w:rPr>
      </w:pPr>
      <w:r w:rsidRPr="00C9510D">
        <w:rPr>
          <w:rFonts w:ascii="Times New Roman" w:hAnsi="Times New Roman" w:cs="Times New Roman"/>
          <w:color w:val="000000"/>
          <w:sz w:val="24"/>
          <w:szCs w:val="24"/>
        </w:rPr>
        <w:t>Communicate appropriately with other health professionals (</w:t>
      </w:r>
      <w:r w:rsidR="003E5935" w:rsidRPr="00C9510D">
        <w:rPr>
          <w:rFonts w:ascii="Times New Roman" w:hAnsi="Times New Roman" w:cs="Times New Roman"/>
          <w:color w:val="000000"/>
          <w:sz w:val="24"/>
          <w:szCs w:val="24"/>
        </w:rPr>
        <w:t>e.g.</w:t>
      </w:r>
      <w:r w:rsidRPr="00C9510D">
        <w:rPr>
          <w:rFonts w:ascii="Times New Roman" w:hAnsi="Times New Roman" w:cs="Times New Roman"/>
          <w:color w:val="000000"/>
          <w:sz w:val="24"/>
          <w:szCs w:val="24"/>
        </w:rPr>
        <w:t xml:space="preserve">, physical therapists, nutritionists, counselors). </w:t>
      </w:r>
    </w:p>
    <w:p w:rsidR="0046007A" w:rsidRPr="00C9510D" w:rsidRDefault="0046007A" w:rsidP="00F23E3B">
      <w:pPr>
        <w:ind w:left="720"/>
        <w:rPr>
          <w:rFonts w:ascii="Times New Roman" w:hAnsi="Times New Roman" w:cs="Times New Roman"/>
          <w:bCs/>
          <w:i/>
          <w:color w:val="000000"/>
          <w:sz w:val="24"/>
          <w:szCs w:val="24"/>
        </w:rPr>
      </w:pPr>
      <w:r w:rsidRPr="00C9510D">
        <w:rPr>
          <w:rFonts w:ascii="Times New Roman" w:hAnsi="Times New Roman" w:cs="Times New Roman"/>
          <w:bCs/>
          <w:i/>
          <w:color w:val="000000"/>
          <w:sz w:val="24"/>
          <w:szCs w:val="24"/>
        </w:rPr>
        <w:t>Core Presentations for Acute Care:</w:t>
      </w:r>
    </w:p>
    <w:p w:rsidR="0046007A" w:rsidRPr="00C9510D" w:rsidRDefault="0046007A" w:rsidP="00F23E3B">
      <w:pPr>
        <w:pStyle w:val="ListParagraph"/>
        <w:numPr>
          <w:ilvl w:val="0"/>
          <w:numId w:val="9"/>
        </w:numPr>
        <w:rPr>
          <w:rFonts w:ascii="Times New Roman" w:hAnsi="Times New Roman" w:cs="Times New Roman"/>
          <w:color w:val="000000"/>
          <w:sz w:val="24"/>
          <w:szCs w:val="24"/>
        </w:rPr>
      </w:pPr>
      <w:r w:rsidRPr="00C9510D">
        <w:rPr>
          <w:rFonts w:ascii="Times New Roman" w:hAnsi="Times New Roman" w:cs="Times New Roman"/>
          <w:color w:val="000000"/>
          <w:sz w:val="24"/>
          <w:szCs w:val="24"/>
        </w:rPr>
        <w:t>Differentiate among common etiologies based on the presenting symptom.</w:t>
      </w:r>
    </w:p>
    <w:p w:rsidR="0046007A" w:rsidRPr="00C9510D" w:rsidRDefault="0046007A" w:rsidP="00F23E3B">
      <w:pPr>
        <w:pStyle w:val="ListParagraph"/>
        <w:numPr>
          <w:ilvl w:val="0"/>
          <w:numId w:val="9"/>
        </w:numPr>
        <w:rPr>
          <w:rFonts w:ascii="Times New Roman" w:hAnsi="Times New Roman" w:cs="Times New Roman"/>
          <w:color w:val="000000"/>
          <w:sz w:val="24"/>
          <w:szCs w:val="24"/>
        </w:rPr>
      </w:pPr>
      <w:r w:rsidRPr="00C9510D">
        <w:rPr>
          <w:rFonts w:ascii="Times New Roman" w:hAnsi="Times New Roman" w:cs="Times New Roman"/>
          <w:color w:val="000000"/>
          <w:sz w:val="24"/>
          <w:szCs w:val="24"/>
        </w:rPr>
        <w:t>Recognize “don’t miss” conditions that may present with a particular symptom.</w:t>
      </w:r>
    </w:p>
    <w:p w:rsidR="00F23E3B" w:rsidRPr="00C9510D" w:rsidRDefault="00F23E3B" w:rsidP="00F23E3B">
      <w:pPr>
        <w:pStyle w:val="ListParagraph"/>
        <w:ind w:left="1440"/>
        <w:rPr>
          <w:rFonts w:ascii="Times New Roman" w:hAnsi="Times New Roman" w:cs="Times New Roman"/>
          <w:sz w:val="24"/>
          <w:szCs w:val="24"/>
        </w:rPr>
      </w:pPr>
    </w:p>
    <w:p w:rsidR="007E1645" w:rsidRPr="00C9510D" w:rsidRDefault="007E1645" w:rsidP="00F23E3B">
      <w:pPr>
        <w:rPr>
          <w:rFonts w:ascii="Times New Roman" w:hAnsi="Times New Roman" w:cs="Times New Roman"/>
          <w:b/>
          <w:sz w:val="24"/>
          <w:szCs w:val="24"/>
        </w:rPr>
      </w:pPr>
      <w:r w:rsidRPr="00C9510D">
        <w:rPr>
          <w:rFonts w:ascii="Times New Roman" w:hAnsi="Times New Roman" w:cs="Times New Roman"/>
          <w:b/>
          <w:sz w:val="24"/>
          <w:szCs w:val="24"/>
        </w:rPr>
        <w:t>V</w:t>
      </w:r>
      <w:r w:rsidR="008A32AD" w:rsidRPr="00C9510D">
        <w:rPr>
          <w:rFonts w:ascii="Times New Roman" w:hAnsi="Times New Roman" w:cs="Times New Roman"/>
          <w:b/>
          <w:sz w:val="24"/>
          <w:szCs w:val="24"/>
        </w:rPr>
        <w:t>I</w:t>
      </w:r>
      <w:r w:rsidRPr="00C9510D">
        <w:rPr>
          <w:rFonts w:ascii="Times New Roman" w:hAnsi="Times New Roman" w:cs="Times New Roman"/>
          <w:b/>
          <w:sz w:val="24"/>
          <w:szCs w:val="24"/>
        </w:rPr>
        <w:t>.</w:t>
      </w:r>
      <w:r w:rsidRPr="00C9510D">
        <w:rPr>
          <w:rFonts w:ascii="Times New Roman" w:hAnsi="Times New Roman" w:cs="Times New Roman"/>
          <w:b/>
          <w:sz w:val="24"/>
          <w:szCs w:val="24"/>
        </w:rPr>
        <w:tab/>
        <w:t>Structure of the Clerkship in which the curriculum has been used</w:t>
      </w:r>
    </w:p>
    <w:p w:rsidR="009F5EC9" w:rsidRPr="00C9510D" w:rsidRDefault="009F5EC9" w:rsidP="00F23E3B">
      <w:pPr>
        <w:ind w:left="720"/>
        <w:rPr>
          <w:rFonts w:ascii="Times New Roman" w:hAnsi="Times New Roman" w:cs="Times New Roman"/>
          <w:sz w:val="24"/>
          <w:szCs w:val="24"/>
        </w:rPr>
      </w:pPr>
      <w:r w:rsidRPr="00C9510D">
        <w:rPr>
          <w:rFonts w:ascii="Times New Roman" w:hAnsi="Times New Roman" w:cs="Times New Roman"/>
          <w:sz w:val="24"/>
          <w:szCs w:val="24"/>
        </w:rPr>
        <w:t>Wright State University, Boonshoft School of Medicine, Department of Family Medicine has had a strong, mandatory six-week clerkship for third year medical students since the beginning of the school. Every medical student has the opportunity in their third year to be placed at a primary clinical site for a six week outpatient clinical training experience. The site location and family physician preceptor is either a community preceptor or with the departmental faculty, located within the family medicine residency program or faculty clinic. There are typically twelve to fifteen students per six-week rotation.</w:t>
      </w:r>
    </w:p>
    <w:p w:rsidR="009F5EC9" w:rsidRPr="00C9510D" w:rsidRDefault="009F5EC9" w:rsidP="00F23E3B">
      <w:pPr>
        <w:ind w:left="720"/>
        <w:rPr>
          <w:rFonts w:ascii="Times New Roman" w:hAnsi="Times New Roman" w:cs="Times New Roman"/>
          <w:sz w:val="24"/>
          <w:szCs w:val="24"/>
        </w:rPr>
      </w:pPr>
      <w:r w:rsidRPr="00C9510D">
        <w:rPr>
          <w:rFonts w:ascii="Times New Roman" w:hAnsi="Times New Roman" w:cs="Times New Roman"/>
          <w:sz w:val="24"/>
          <w:szCs w:val="24"/>
        </w:rPr>
        <w:t xml:space="preserve">One day of the week, on Wednesdays, all the clerkship students meet for classroom instruction. This consists of rotation orientation, assignments, </w:t>
      </w:r>
      <w:r w:rsidR="00676843" w:rsidRPr="00C9510D">
        <w:rPr>
          <w:rFonts w:ascii="Times New Roman" w:hAnsi="Times New Roman" w:cs="Times New Roman"/>
          <w:sz w:val="24"/>
          <w:szCs w:val="24"/>
        </w:rPr>
        <w:t xml:space="preserve">announcements, </w:t>
      </w:r>
      <w:r w:rsidRPr="00C9510D">
        <w:rPr>
          <w:rFonts w:ascii="Times New Roman" w:hAnsi="Times New Roman" w:cs="Times New Roman"/>
          <w:sz w:val="24"/>
          <w:szCs w:val="24"/>
        </w:rPr>
        <w:t>didactics, team-based learning exercises, work-shops, and family medicine case reviews. Evaluations and grading also take place during this period. The family medicine Chair introduces “Chair’s Challenge</w:t>
      </w:r>
      <w:r w:rsidR="00676843" w:rsidRPr="00C9510D">
        <w:rPr>
          <w:rFonts w:ascii="Times New Roman" w:hAnsi="Times New Roman" w:cs="Times New Roman"/>
          <w:sz w:val="24"/>
          <w:szCs w:val="24"/>
        </w:rPr>
        <w:t>” during the first week, which runs all six weeks of the rotation.</w:t>
      </w:r>
      <w:r w:rsidR="00F23E3B" w:rsidRPr="00C9510D">
        <w:rPr>
          <w:rFonts w:ascii="Times New Roman" w:hAnsi="Times New Roman" w:cs="Times New Roman"/>
          <w:sz w:val="24"/>
          <w:szCs w:val="24"/>
        </w:rPr>
        <w:br/>
      </w:r>
    </w:p>
    <w:p w:rsidR="007E1645" w:rsidRPr="00C9510D" w:rsidRDefault="008A32AD" w:rsidP="00F23E3B">
      <w:pPr>
        <w:rPr>
          <w:rFonts w:ascii="Times New Roman" w:hAnsi="Times New Roman" w:cs="Times New Roman"/>
          <w:b/>
          <w:sz w:val="24"/>
          <w:szCs w:val="24"/>
        </w:rPr>
      </w:pPr>
      <w:r w:rsidRPr="00C9510D">
        <w:rPr>
          <w:rFonts w:ascii="Times New Roman" w:hAnsi="Times New Roman" w:cs="Times New Roman"/>
          <w:b/>
          <w:sz w:val="24"/>
          <w:szCs w:val="24"/>
        </w:rPr>
        <w:t>VI</w:t>
      </w:r>
      <w:r w:rsidR="007E1645" w:rsidRPr="00C9510D">
        <w:rPr>
          <w:rFonts w:ascii="Times New Roman" w:hAnsi="Times New Roman" w:cs="Times New Roman"/>
          <w:b/>
          <w:sz w:val="24"/>
          <w:szCs w:val="24"/>
        </w:rPr>
        <w:t>I.</w:t>
      </w:r>
      <w:r w:rsidR="007E1645" w:rsidRPr="00C9510D">
        <w:rPr>
          <w:rFonts w:ascii="Times New Roman" w:hAnsi="Times New Roman" w:cs="Times New Roman"/>
          <w:b/>
          <w:sz w:val="24"/>
          <w:szCs w:val="24"/>
        </w:rPr>
        <w:tab/>
        <w:t>Program Content and Instructional Strategies:</w:t>
      </w:r>
    </w:p>
    <w:p w:rsidR="00676843" w:rsidRPr="00C9510D" w:rsidRDefault="00676843" w:rsidP="00F23E3B">
      <w:pPr>
        <w:ind w:left="720"/>
        <w:rPr>
          <w:rFonts w:ascii="Times New Roman" w:hAnsi="Times New Roman" w:cs="Times New Roman"/>
          <w:sz w:val="24"/>
          <w:szCs w:val="24"/>
        </w:rPr>
      </w:pPr>
      <w:r w:rsidRPr="00C9510D">
        <w:rPr>
          <w:rFonts w:ascii="Times New Roman" w:hAnsi="Times New Roman" w:cs="Times New Roman"/>
          <w:sz w:val="24"/>
          <w:szCs w:val="24"/>
        </w:rPr>
        <w:t xml:space="preserve">The “Chair’s Challenge” is an opportunity for the Chair of the department to engage students in a creative and competitive case challenge with real case studies. The purpose of this exercise is multifactorial and meant to stimulate thought, and not to create </w:t>
      </w:r>
      <w:r w:rsidR="009A527C" w:rsidRPr="00C9510D">
        <w:rPr>
          <w:rFonts w:ascii="Times New Roman" w:hAnsi="Times New Roman" w:cs="Times New Roman"/>
          <w:sz w:val="24"/>
          <w:szCs w:val="24"/>
        </w:rPr>
        <w:t xml:space="preserve">an </w:t>
      </w:r>
      <w:r w:rsidRPr="00C9510D">
        <w:rPr>
          <w:rFonts w:ascii="Times New Roman" w:hAnsi="Times New Roman" w:cs="Times New Roman"/>
          <w:sz w:val="24"/>
          <w:szCs w:val="24"/>
        </w:rPr>
        <w:t>extra burden of work on existing faculty</w:t>
      </w:r>
      <w:r w:rsidR="009A527C" w:rsidRPr="00C9510D">
        <w:rPr>
          <w:rFonts w:ascii="Times New Roman" w:hAnsi="Times New Roman" w:cs="Times New Roman"/>
          <w:sz w:val="24"/>
          <w:szCs w:val="24"/>
        </w:rPr>
        <w:t>, students</w:t>
      </w:r>
      <w:r w:rsidRPr="00C9510D">
        <w:rPr>
          <w:rFonts w:ascii="Times New Roman" w:hAnsi="Times New Roman" w:cs="Times New Roman"/>
          <w:sz w:val="24"/>
          <w:szCs w:val="24"/>
        </w:rPr>
        <w:t xml:space="preserve"> or programs. </w:t>
      </w:r>
    </w:p>
    <w:p w:rsidR="009A527C" w:rsidRPr="00C9510D" w:rsidRDefault="009A527C" w:rsidP="00F23E3B">
      <w:pPr>
        <w:ind w:left="720"/>
        <w:rPr>
          <w:rFonts w:ascii="Times New Roman" w:hAnsi="Times New Roman" w:cs="Times New Roman"/>
          <w:sz w:val="24"/>
          <w:szCs w:val="24"/>
        </w:rPr>
      </w:pPr>
      <w:r w:rsidRPr="00C9510D">
        <w:rPr>
          <w:rFonts w:ascii="Times New Roman" w:hAnsi="Times New Roman" w:cs="Times New Roman"/>
          <w:sz w:val="24"/>
          <w:szCs w:val="24"/>
        </w:rPr>
        <w:t xml:space="preserve">The “Chair’s Challenge” is another means by which the Chair of Family Medicine can introduce themselves to students as a teacher, a mentor, a practicing clinician and as a scholar. </w:t>
      </w:r>
    </w:p>
    <w:p w:rsidR="001F7472" w:rsidRPr="00C9510D" w:rsidRDefault="006D5F09" w:rsidP="00F23E3B">
      <w:pPr>
        <w:ind w:left="720"/>
        <w:rPr>
          <w:rFonts w:ascii="Times New Roman" w:hAnsi="Times New Roman" w:cs="Times New Roman"/>
          <w:sz w:val="24"/>
          <w:szCs w:val="24"/>
        </w:rPr>
      </w:pPr>
      <w:r w:rsidRPr="00C9510D">
        <w:rPr>
          <w:rFonts w:ascii="Times New Roman" w:hAnsi="Times New Roman" w:cs="Times New Roman"/>
          <w:sz w:val="24"/>
          <w:szCs w:val="24"/>
        </w:rPr>
        <w:t>The Chair has the opportunity to reflect on interesting ca</w:t>
      </w:r>
      <w:r w:rsidR="001F7472" w:rsidRPr="00C9510D">
        <w:rPr>
          <w:rFonts w:ascii="Times New Roman" w:hAnsi="Times New Roman" w:cs="Times New Roman"/>
          <w:sz w:val="24"/>
          <w:szCs w:val="24"/>
        </w:rPr>
        <w:t>ses that have</w:t>
      </w:r>
      <w:r w:rsidRPr="00C9510D">
        <w:rPr>
          <w:rFonts w:ascii="Times New Roman" w:hAnsi="Times New Roman" w:cs="Times New Roman"/>
          <w:sz w:val="24"/>
          <w:szCs w:val="24"/>
        </w:rPr>
        <w:t xml:space="preserve"> been meaning</w:t>
      </w:r>
      <w:r w:rsidR="00E91752" w:rsidRPr="00C9510D">
        <w:rPr>
          <w:rFonts w:ascii="Times New Roman" w:hAnsi="Times New Roman" w:cs="Times New Roman"/>
          <w:sz w:val="24"/>
          <w:szCs w:val="24"/>
        </w:rPr>
        <w:t>ful</w:t>
      </w:r>
      <w:r w:rsidRPr="00C9510D">
        <w:rPr>
          <w:rFonts w:ascii="Times New Roman" w:hAnsi="Times New Roman" w:cs="Times New Roman"/>
          <w:sz w:val="24"/>
          <w:szCs w:val="24"/>
        </w:rPr>
        <w:t xml:space="preserve"> to him/her, and how it has contributed to their development as a community member, clinician and scholar. This offers a chance to demonstrate that family physicians are able to function as independent researchers and must engage in personal study. The exercise should promote learner autonomy</w:t>
      </w:r>
      <w:r w:rsidR="001F7472" w:rsidRPr="00C9510D">
        <w:rPr>
          <w:rFonts w:ascii="Times New Roman" w:hAnsi="Times New Roman" w:cs="Times New Roman"/>
          <w:sz w:val="24"/>
          <w:szCs w:val="24"/>
        </w:rPr>
        <w:t xml:space="preserve"> and curiosity.</w:t>
      </w:r>
    </w:p>
    <w:p w:rsidR="00676843" w:rsidRPr="00C9510D" w:rsidRDefault="00676843" w:rsidP="00F23E3B">
      <w:pPr>
        <w:ind w:left="720"/>
        <w:rPr>
          <w:rFonts w:ascii="Times New Roman" w:hAnsi="Times New Roman" w:cs="Times New Roman"/>
          <w:sz w:val="24"/>
          <w:szCs w:val="24"/>
        </w:rPr>
      </w:pPr>
      <w:r w:rsidRPr="00C9510D">
        <w:rPr>
          <w:rFonts w:ascii="Times New Roman" w:hAnsi="Times New Roman" w:cs="Times New Roman"/>
          <w:sz w:val="24"/>
          <w:szCs w:val="24"/>
        </w:rPr>
        <w:t xml:space="preserve">The cases </w:t>
      </w:r>
      <w:r w:rsidR="009A527C" w:rsidRPr="00C9510D">
        <w:rPr>
          <w:rFonts w:ascii="Times New Roman" w:hAnsi="Times New Roman" w:cs="Times New Roman"/>
          <w:sz w:val="24"/>
          <w:szCs w:val="24"/>
        </w:rPr>
        <w:t xml:space="preserve">chosen for the student challenge </w:t>
      </w:r>
      <w:r w:rsidRPr="00C9510D">
        <w:rPr>
          <w:rFonts w:ascii="Times New Roman" w:hAnsi="Times New Roman" w:cs="Times New Roman"/>
          <w:sz w:val="24"/>
          <w:szCs w:val="24"/>
        </w:rPr>
        <w:t xml:space="preserve">have patient details blinded as to not provide identification. Topics for the case studies come from real experiences </w:t>
      </w:r>
      <w:r w:rsidR="009A527C" w:rsidRPr="00C9510D">
        <w:rPr>
          <w:rFonts w:ascii="Times New Roman" w:hAnsi="Times New Roman" w:cs="Times New Roman"/>
          <w:sz w:val="24"/>
          <w:szCs w:val="24"/>
        </w:rPr>
        <w:t>of the Chair that serve</w:t>
      </w:r>
      <w:r w:rsidRPr="00C9510D">
        <w:rPr>
          <w:rFonts w:ascii="Times New Roman" w:hAnsi="Times New Roman" w:cs="Times New Roman"/>
          <w:sz w:val="24"/>
          <w:szCs w:val="24"/>
        </w:rPr>
        <w:t xml:space="preserve"> the following purposes for our group:</w:t>
      </w:r>
    </w:p>
    <w:p w:rsidR="00676843" w:rsidRPr="00C9510D" w:rsidRDefault="00676843" w:rsidP="00C9510D">
      <w:pPr>
        <w:pStyle w:val="ListParagraph"/>
        <w:numPr>
          <w:ilvl w:val="0"/>
          <w:numId w:val="13"/>
        </w:numPr>
        <w:rPr>
          <w:rFonts w:ascii="Times New Roman" w:hAnsi="Times New Roman" w:cs="Times New Roman"/>
          <w:color w:val="000000"/>
          <w:sz w:val="24"/>
          <w:szCs w:val="24"/>
        </w:rPr>
      </w:pPr>
      <w:r w:rsidRPr="00C9510D">
        <w:rPr>
          <w:rFonts w:ascii="Times New Roman" w:hAnsi="Times New Roman" w:cs="Times New Roman"/>
          <w:color w:val="000000"/>
          <w:sz w:val="24"/>
          <w:szCs w:val="24"/>
        </w:rPr>
        <w:t xml:space="preserve">Rural medicine, </w:t>
      </w:r>
      <w:r w:rsidR="009D22D8" w:rsidRPr="00C9510D">
        <w:rPr>
          <w:rFonts w:ascii="Times New Roman" w:hAnsi="Times New Roman" w:cs="Times New Roman"/>
          <w:color w:val="000000"/>
          <w:sz w:val="24"/>
          <w:szCs w:val="24"/>
        </w:rPr>
        <w:t>zoonotic disease, interdisciplinary collaboration with veterinary medicine</w:t>
      </w:r>
    </w:p>
    <w:p w:rsidR="009D22D8" w:rsidRPr="00C9510D" w:rsidRDefault="009D22D8" w:rsidP="00C9510D">
      <w:pPr>
        <w:pStyle w:val="ListParagraph"/>
        <w:numPr>
          <w:ilvl w:val="0"/>
          <w:numId w:val="13"/>
        </w:numPr>
        <w:rPr>
          <w:rFonts w:ascii="Times New Roman" w:hAnsi="Times New Roman" w:cs="Times New Roman"/>
          <w:color w:val="000000"/>
          <w:sz w:val="24"/>
          <w:szCs w:val="24"/>
        </w:rPr>
      </w:pPr>
      <w:r w:rsidRPr="00C9510D">
        <w:rPr>
          <w:rFonts w:ascii="Times New Roman" w:hAnsi="Times New Roman" w:cs="Times New Roman"/>
          <w:color w:val="000000"/>
          <w:sz w:val="24"/>
          <w:szCs w:val="24"/>
        </w:rPr>
        <w:t>HIV disease, drug side effects, rash identification</w:t>
      </w:r>
    </w:p>
    <w:p w:rsidR="009D22D8" w:rsidRPr="00C9510D" w:rsidRDefault="009D22D8" w:rsidP="00C9510D">
      <w:pPr>
        <w:pStyle w:val="ListParagraph"/>
        <w:numPr>
          <w:ilvl w:val="0"/>
          <w:numId w:val="13"/>
        </w:numPr>
        <w:rPr>
          <w:rFonts w:ascii="Times New Roman" w:hAnsi="Times New Roman" w:cs="Times New Roman"/>
          <w:color w:val="000000"/>
          <w:sz w:val="24"/>
          <w:szCs w:val="24"/>
        </w:rPr>
      </w:pPr>
      <w:r w:rsidRPr="00C9510D">
        <w:rPr>
          <w:rFonts w:ascii="Times New Roman" w:hAnsi="Times New Roman" w:cs="Times New Roman"/>
          <w:color w:val="000000"/>
          <w:sz w:val="24"/>
          <w:szCs w:val="24"/>
        </w:rPr>
        <w:lastRenderedPageBreak/>
        <w:t>Occupational medicine, infections disease</w:t>
      </w:r>
    </w:p>
    <w:p w:rsidR="009D22D8" w:rsidRPr="00C9510D" w:rsidRDefault="009D22D8" w:rsidP="00C9510D">
      <w:pPr>
        <w:pStyle w:val="ListParagraph"/>
        <w:numPr>
          <w:ilvl w:val="0"/>
          <w:numId w:val="13"/>
        </w:numPr>
        <w:rPr>
          <w:rFonts w:ascii="Times New Roman" w:hAnsi="Times New Roman" w:cs="Times New Roman"/>
          <w:color w:val="000000"/>
          <w:sz w:val="24"/>
          <w:szCs w:val="24"/>
        </w:rPr>
      </w:pPr>
      <w:r w:rsidRPr="00C9510D">
        <w:rPr>
          <w:rFonts w:ascii="Times New Roman" w:hAnsi="Times New Roman" w:cs="Times New Roman"/>
          <w:color w:val="000000"/>
          <w:sz w:val="24"/>
          <w:szCs w:val="24"/>
        </w:rPr>
        <w:t>Pain management, pharmacogenetics, family history</w:t>
      </w:r>
    </w:p>
    <w:p w:rsidR="009D22D8" w:rsidRPr="00C9510D" w:rsidRDefault="009D22D8" w:rsidP="00C9510D">
      <w:pPr>
        <w:pStyle w:val="ListParagraph"/>
        <w:numPr>
          <w:ilvl w:val="0"/>
          <w:numId w:val="13"/>
        </w:numPr>
        <w:rPr>
          <w:rFonts w:ascii="Times New Roman" w:hAnsi="Times New Roman" w:cs="Times New Roman"/>
          <w:color w:val="000000"/>
          <w:sz w:val="24"/>
          <w:szCs w:val="24"/>
        </w:rPr>
      </w:pPr>
      <w:r w:rsidRPr="00C9510D">
        <w:rPr>
          <w:rFonts w:ascii="Times New Roman" w:hAnsi="Times New Roman" w:cs="Times New Roman"/>
          <w:color w:val="000000"/>
          <w:sz w:val="24"/>
          <w:szCs w:val="24"/>
        </w:rPr>
        <w:t xml:space="preserve">Botanical </w:t>
      </w:r>
      <w:r w:rsidR="00B6755D" w:rsidRPr="00C9510D">
        <w:rPr>
          <w:rFonts w:ascii="Times New Roman" w:hAnsi="Times New Roman" w:cs="Times New Roman"/>
          <w:color w:val="000000"/>
          <w:sz w:val="24"/>
          <w:szCs w:val="24"/>
        </w:rPr>
        <w:t>toxicity, toxic syndrome emergencies</w:t>
      </w:r>
      <w:r w:rsidRPr="00C9510D">
        <w:rPr>
          <w:rFonts w:ascii="Times New Roman" w:hAnsi="Times New Roman" w:cs="Times New Roman"/>
          <w:color w:val="000000"/>
          <w:sz w:val="24"/>
          <w:szCs w:val="24"/>
        </w:rPr>
        <w:t xml:space="preserve">, </w:t>
      </w:r>
      <w:r w:rsidR="00E91752" w:rsidRPr="00C9510D">
        <w:rPr>
          <w:rFonts w:ascii="Times New Roman" w:hAnsi="Times New Roman" w:cs="Times New Roman"/>
          <w:color w:val="000000"/>
          <w:sz w:val="24"/>
          <w:szCs w:val="24"/>
        </w:rPr>
        <w:t>urgent care medicine</w:t>
      </w:r>
    </w:p>
    <w:p w:rsidR="003E28AF" w:rsidRPr="00C9510D" w:rsidRDefault="00676843" w:rsidP="00F23E3B">
      <w:pPr>
        <w:ind w:left="720"/>
        <w:rPr>
          <w:rFonts w:ascii="Times New Roman" w:hAnsi="Times New Roman" w:cs="Times New Roman"/>
          <w:sz w:val="24"/>
          <w:szCs w:val="24"/>
        </w:rPr>
      </w:pPr>
      <w:r w:rsidRPr="00C9510D">
        <w:rPr>
          <w:rFonts w:ascii="Times New Roman" w:hAnsi="Times New Roman" w:cs="Times New Roman"/>
          <w:sz w:val="24"/>
          <w:szCs w:val="24"/>
        </w:rPr>
        <w:t>The students are informed that participation in the “Chair’s Challenge” is weekly and optional.</w:t>
      </w:r>
      <w:r w:rsidR="009A527C" w:rsidRPr="00C9510D">
        <w:rPr>
          <w:rFonts w:ascii="Times New Roman" w:hAnsi="Times New Roman" w:cs="Times New Roman"/>
          <w:sz w:val="24"/>
          <w:szCs w:val="24"/>
        </w:rPr>
        <w:t xml:space="preserve"> </w:t>
      </w:r>
      <w:r w:rsidR="003E28AF" w:rsidRPr="00C9510D">
        <w:rPr>
          <w:rFonts w:ascii="Times New Roman" w:hAnsi="Times New Roman" w:cs="Times New Roman"/>
          <w:sz w:val="24"/>
          <w:szCs w:val="24"/>
        </w:rPr>
        <w:t xml:space="preserve">The cases are posted on a bulletin board in their classroom along with a folder with questionnaires pertaining to that week’s case, and a folder for completed answer form. Each case has a questionnaire containing three questions pertaining to the </w:t>
      </w:r>
      <w:r w:rsidR="00E91752" w:rsidRPr="00C9510D">
        <w:rPr>
          <w:rFonts w:ascii="Times New Roman" w:hAnsi="Times New Roman" w:cs="Times New Roman"/>
          <w:sz w:val="24"/>
          <w:szCs w:val="24"/>
        </w:rPr>
        <w:t xml:space="preserve">weekly </w:t>
      </w:r>
      <w:r w:rsidR="003E28AF" w:rsidRPr="00C9510D">
        <w:rPr>
          <w:rFonts w:ascii="Times New Roman" w:hAnsi="Times New Roman" w:cs="Times New Roman"/>
          <w:sz w:val="24"/>
          <w:szCs w:val="24"/>
        </w:rPr>
        <w:t>case. The questions maybe pedagogical in order: basic science, diagnosis/assessment, treatment/care plan.</w:t>
      </w:r>
    </w:p>
    <w:p w:rsidR="003E28AF" w:rsidRPr="00C9510D" w:rsidRDefault="003E28AF" w:rsidP="00F23E3B">
      <w:pPr>
        <w:ind w:left="720"/>
        <w:rPr>
          <w:rFonts w:ascii="Times New Roman" w:hAnsi="Times New Roman" w:cs="Times New Roman"/>
          <w:sz w:val="24"/>
          <w:szCs w:val="24"/>
        </w:rPr>
      </w:pPr>
      <w:r w:rsidRPr="00C9510D">
        <w:rPr>
          <w:rFonts w:ascii="Times New Roman" w:hAnsi="Times New Roman" w:cs="Times New Roman"/>
          <w:sz w:val="24"/>
          <w:szCs w:val="24"/>
        </w:rPr>
        <w:t>The previous week’s case is also posted with answers, a brief explanation, and references when appropriate.</w:t>
      </w:r>
      <w:r w:rsidR="00676843" w:rsidRPr="00C9510D">
        <w:rPr>
          <w:rFonts w:ascii="Times New Roman" w:hAnsi="Times New Roman" w:cs="Times New Roman"/>
          <w:sz w:val="24"/>
          <w:szCs w:val="24"/>
        </w:rPr>
        <w:t xml:space="preserve"> </w:t>
      </w:r>
      <w:r w:rsidRPr="00C9510D">
        <w:rPr>
          <w:rFonts w:ascii="Times New Roman" w:hAnsi="Times New Roman" w:cs="Times New Roman"/>
          <w:sz w:val="24"/>
          <w:szCs w:val="24"/>
        </w:rPr>
        <w:t xml:space="preserve">The students are allowed to work on the case at their leisure, and often do so while on breaks, or after class. They are told they may use all resources available to them such as textbooks, databases, formularies and references. </w:t>
      </w:r>
      <w:r w:rsidR="00F23E3B" w:rsidRPr="00C9510D">
        <w:rPr>
          <w:rFonts w:ascii="Times New Roman" w:hAnsi="Times New Roman" w:cs="Times New Roman"/>
          <w:sz w:val="24"/>
          <w:szCs w:val="24"/>
        </w:rPr>
        <w:br/>
      </w:r>
    </w:p>
    <w:p w:rsidR="007E1645" w:rsidRPr="00C9510D" w:rsidRDefault="008A32AD" w:rsidP="00F23E3B">
      <w:pPr>
        <w:rPr>
          <w:rFonts w:ascii="Times New Roman" w:hAnsi="Times New Roman" w:cs="Times New Roman"/>
          <w:b/>
          <w:sz w:val="24"/>
          <w:szCs w:val="24"/>
        </w:rPr>
      </w:pPr>
      <w:r w:rsidRPr="00C9510D">
        <w:rPr>
          <w:rFonts w:ascii="Times New Roman" w:hAnsi="Times New Roman" w:cs="Times New Roman"/>
          <w:b/>
          <w:sz w:val="24"/>
          <w:szCs w:val="24"/>
        </w:rPr>
        <w:t>VIII</w:t>
      </w:r>
      <w:r w:rsidR="007E1645" w:rsidRPr="00C9510D">
        <w:rPr>
          <w:rFonts w:ascii="Times New Roman" w:hAnsi="Times New Roman" w:cs="Times New Roman"/>
          <w:b/>
          <w:sz w:val="24"/>
          <w:szCs w:val="24"/>
        </w:rPr>
        <w:t>.</w:t>
      </w:r>
      <w:r w:rsidR="007E1645" w:rsidRPr="00C9510D">
        <w:rPr>
          <w:rFonts w:ascii="Times New Roman" w:hAnsi="Times New Roman" w:cs="Times New Roman"/>
          <w:b/>
          <w:sz w:val="24"/>
          <w:szCs w:val="24"/>
        </w:rPr>
        <w:tab/>
        <w:t>Assessment of Learner Outcomes:</w:t>
      </w:r>
    </w:p>
    <w:p w:rsidR="001F7472" w:rsidRPr="00C9510D" w:rsidRDefault="001F7472" w:rsidP="00F23E3B">
      <w:pPr>
        <w:pStyle w:val="ListParagraph"/>
        <w:numPr>
          <w:ilvl w:val="0"/>
          <w:numId w:val="3"/>
        </w:numPr>
        <w:rPr>
          <w:rFonts w:ascii="Times New Roman" w:hAnsi="Times New Roman" w:cs="Times New Roman"/>
          <w:b/>
          <w:sz w:val="24"/>
          <w:szCs w:val="24"/>
        </w:rPr>
      </w:pPr>
      <w:r w:rsidRPr="00C9510D">
        <w:rPr>
          <w:rFonts w:ascii="Times New Roman" w:hAnsi="Times New Roman" w:cs="Times New Roman"/>
          <w:b/>
          <w:sz w:val="24"/>
          <w:szCs w:val="24"/>
        </w:rPr>
        <w:t>Scoring</w:t>
      </w:r>
    </w:p>
    <w:p w:rsidR="003E28AF" w:rsidRPr="00C9510D" w:rsidRDefault="003E28AF" w:rsidP="00F23E3B">
      <w:pPr>
        <w:ind w:left="720"/>
        <w:rPr>
          <w:rFonts w:ascii="Times New Roman" w:hAnsi="Times New Roman" w:cs="Times New Roman"/>
          <w:sz w:val="24"/>
          <w:szCs w:val="24"/>
        </w:rPr>
      </w:pPr>
      <w:r w:rsidRPr="00C9510D">
        <w:rPr>
          <w:rFonts w:ascii="Times New Roman" w:hAnsi="Times New Roman" w:cs="Times New Roman"/>
          <w:sz w:val="24"/>
          <w:szCs w:val="24"/>
        </w:rPr>
        <w:t>The Chair determines</w:t>
      </w:r>
      <w:r w:rsidR="00490A0C" w:rsidRPr="00C9510D">
        <w:rPr>
          <w:rFonts w:ascii="Times New Roman" w:hAnsi="Times New Roman" w:cs="Times New Roman"/>
          <w:sz w:val="24"/>
          <w:szCs w:val="24"/>
        </w:rPr>
        <w:t xml:space="preserve"> the outcome by grading the handwritten questionnaires for the single best or most thoroughly answered questionnaire. Occasionally there may be more than one fully correct answer form deserving of recognition, depending on the difficulty level of the case.</w:t>
      </w:r>
    </w:p>
    <w:p w:rsidR="001F7472" w:rsidRPr="00C9510D" w:rsidRDefault="001F7472" w:rsidP="00F23E3B">
      <w:pPr>
        <w:pStyle w:val="ListParagraph"/>
        <w:numPr>
          <w:ilvl w:val="0"/>
          <w:numId w:val="3"/>
        </w:numPr>
        <w:rPr>
          <w:rFonts w:ascii="Times New Roman" w:hAnsi="Times New Roman" w:cs="Times New Roman"/>
          <w:b/>
          <w:sz w:val="24"/>
          <w:szCs w:val="24"/>
        </w:rPr>
      </w:pPr>
      <w:r w:rsidRPr="00C9510D">
        <w:rPr>
          <w:rFonts w:ascii="Times New Roman" w:hAnsi="Times New Roman" w:cs="Times New Roman"/>
          <w:b/>
          <w:sz w:val="24"/>
          <w:szCs w:val="24"/>
        </w:rPr>
        <w:t>Recognition</w:t>
      </w:r>
    </w:p>
    <w:p w:rsidR="00490A0C" w:rsidRPr="00C9510D" w:rsidRDefault="00490A0C" w:rsidP="00F23E3B">
      <w:pPr>
        <w:ind w:left="720"/>
        <w:rPr>
          <w:rFonts w:ascii="Times New Roman" w:hAnsi="Times New Roman" w:cs="Times New Roman"/>
          <w:sz w:val="24"/>
          <w:szCs w:val="24"/>
        </w:rPr>
      </w:pPr>
      <w:r w:rsidRPr="00C9510D">
        <w:rPr>
          <w:rFonts w:ascii="Times New Roman" w:hAnsi="Times New Roman" w:cs="Times New Roman"/>
          <w:sz w:val="24"/>
          <w:szCs w:val="24"/>
        </w:rPr>
        <w:t xml:space="preserve">The student(s) that completed the “Challenge” with the highest level of competence is recognized the following week by announcement during class. They are awarded the opportunity to choose an item from a grab bag of incentives. These incentives are purchased at the Chair’s expense and run in the </w:t>
      </w:r>
      <w:r w:rsidR="00B47F78" w:rsidRPr="00C9510D">
        <w:rPr>
          <w:rFonts w:ascii="Times New Roman" w:hAnsi="Times New Roman" w:cs="Times New Roman"/>
          <w:sz w:val="24"/>
          <w:szCs w:val="24"/>
        </w:rPr>
        <w:t>range of $4 to $5 and consist of</w:t>
      </w:r>
      <w:r w:rsidRPr="00C9510D">
        <w:rPr>
          <w:rFonts w:ascii="Times New Roman" w:hAnsi="Times New Roman" w:cs="Times New Roman"/>
          <w:sz w:val="24"/>
          <w:szCs w:val="24"/>
        </w:rPr>
        <w:t xml:space="preserve"> the following items: pen lights, gon</w:t>
      </w:r>
      <w:r w:rsidR="006D5F09" w:rsidRPr="00C9510D">
        <w:rPr>
          <w:rFonts w:ascii="Times New Roman" w:hAnsi="Times New Roman" w:cs="Times New Roman"/>
          <w:sz w:val="24"/>
          <w:szCs w:val="24"/>
        </w:rPr>
        <w:t>i</w:t>
      </w:r>
      <w:r w:rsidRPr="00C9510D">
        <w:rPr>
          <w:rFonts w:ascii="Times New Roman" w:hAnsi="Times New Roman" w:cs="Times New Roman"/>
          <w:sz w:val="24"/>
          <w:szCs w:val="24"/>
        </w:rPr>
        <w:t>ometers, EKG calip</w:t>
      </w:r>
      <w:r w:rsidR="006D5F09" w:rsidRPr="00C9510D">
        <w:rPr>
          <w:rFonts w:ascii="Times New Roman" w:hAnsi="Times New Roman" w:cs="Times New Roman"/>
          <w:sz w:val="24"/>
          <w:szCs w:val="24"/>
        </w:rPr>
        <w:t>ers, gel pens and highlighters, logo lanyards and key chains, logo badge holders, to name a few.</w:t>
      </w:r>
    </w:p>
    <w:p w:rsidR="00926656" w:rsidRPr="00C9510D" w:rsidRDefault="00926656" w:rsidP="00F23E3B">
      <w:pPr>
        <w:pStyle w:val="ListParagraph"/>
        <w:numPr>
          <w:ilvl w:val="0"/>
          <w:numId w:val="3"/>
        </w:numPr>
        <w:rPr>
          <w:rFonts w:ascii="Times New Roman" w:hAnsi="Times New Roman" w:cs="Times New Roman"/>
          <w:b/>
          <w:sz w:val="24"/>
          <w:szCs w:val="24"/>
        </w:rPr>
      </w:pPr>
      <w:r w:rsidRPr="00C9510D">
        <w:rPr>
          <w:rFonts w:ascii="Times New Roman" w:hAnsi="Times New Roman" w:cs="Times New Roman"/>
          <w:b/>
          <w:sz w:val="24"/>
          <w:szCs w:val="24"/>
        </w:rPr>
        <w:t>Student Evaluation of the Experience</w:t>
      </w:r>
    </w:p>
    <w:p w:rsidR="00926656" w:rsidRPr="00C9510D" w:rsidRDefault="00926656" w:rsidP="00F23E3B">
      <w:pPr>
        <w:ind w:left="720"/>
        <w:rPr>
          <w:rFonts w:ascii="Times New Roman" w:hAnsi="Times New Roman" w:cs="Times New Roman"/>
          <w:sz w:val="24"/>
          <w:szCs w:val="24"/>
        </w:rPr>
      </w:pPr>
      <w:r w:rsidRPr="00C9510D">
        <w:rPr>
          <w:rFonts w:ascii="Times New Roman" w:hAnsi="Times New Roman" w:cs="Times New Roman"/>
          <w:sz w:val="24"/>
          <w:szCs w:val="24"/>
        </w:rPr>
        <w:t>Student participation and assessment of the experience becomes part of the final clerkship rotation assessment. Five components are asked as part of the final student assessment:</w:t>
      </w:r>
    </w:p>
    <w:p w:rsidR="00926656" w:rsidRPr="00C9510D" w:rsidRDefault="00926656" w:rsidP="00F23E3B">
      <w:pPr>
        <w:pStyle w:val="ListParagraph"/>
        <w:numPr>
          <w:ilvl w:val="0"/>
          <w:numId w:val="6"/>
        </w:numPr>
        <w:rPr>
          <w:rFonts w:ascii="Times New Roman" w:hAnsi="Times New Roman" w:cs="Times New Roman"/>
          <w:sz w:val="24"/>
          <w:szCs w:val="24"/>
        </w:rPr>
      </w:pPr>
      <w:r w:rsidRPr="00C9510D">
        <w:rPr>
          <w:rFonts w:ascii="Times New Roman" w:hAnsi="Times New Roman" w:cs="Times New Roman"/>
          <w:sz w:val="24"/>
          <w:szCs w:val="24"/>
        </w:rPr>
        <w:t>I participated in the Chair’s Challenge:  (Yes____  No ____)</w:t>
      </w:r>
    </w:p>
    <w:p w:rsidR="00926656" w:rsidRPr="00C9510D" w:rsidRDefault="00926656" w:rsidP="00F23E3B">
      <w:pPr>
        <w:pStyle w:val="ListParagraph"/>
        <w:numPr>
          <w:ilvl w:val="0"/>
          <w:numId w:val="6"/>
        </w:numPr>
        <w:rPr>
          <w:rFonts w:ascii="Times New Roman" w:hAnsi="Times New Roman" w:cs="Times New Roman"/>
          <w:sz w:val="24"/>
          <w:szCs w:val="24"/>
        </w:rPr>
      </w:pPr>
      <w:r w:rsidRPr="00C9510D">
        <w:rPr>
          <w:rFonts w:ascii="Times New Roman" w:hAnsi="Times New Roman" w:cs="Times New Roman"/>
          <w:sz w:val="24"/>
          <w:szCs w:val="24"/>
        </w:rPr>
        <w:t>Why or Why Not? (open ended answer)</w:t>
      </w:r>
    </w:p>
    <w:p w:rsidR="00926656" w:rsidRPr="00C9510D" w:rsidRDefault="00926656" w:rsidP="00F23E3B">
      <w:pPr>
        <w:pStyle w:val="ListParagraph"/>
        <w:numPr>
          <w:ilvl w:val="0"/>
          <w:numId w:val="6"/>
        </w:numPr>
        <w:rPr>
          <w:rFonts w:ascii="Times New Roman" w:hAnsi="Times New Roman" w:cs="Times New Roman"/>
          <w:sz w:val="24"/>
          <w:szCs w:val="24"/>
        </w:rPr>
      </w:pPr>
      <w:r w:rsidRPr="00C9510D">
        <w:rPr>
          <w:rFonts w:ascii="Times New Roman" w:hAnsi="Times New Roman" w:cs="Times New Roman"/>
          <w:sz w:val="24"/>
          <w:szCs w:val="24"/>
        </w:rPr>
        <w:t>How many Challenge’s did you participate in? (1,2,3,4,&gt;5)</w:t>
      </w:r>
    </w:p>
    <w:p w:rsidR="00926656" w:rsidRPr="00C9510D" w:rsidRDefault="00926656" w:rsidP="00F23E3B">
      <w:pPr>
        <w:pStyle w:val="ListParagraph"/>
        <w:numPr>
          <w:ilvl w:val="0"/>
          <w:numId w:val="6"/>
        </w:numPr>
        <w:rPr>
          <w:rFonts w:ascii="Times New Roman" w:hAnsi="Times New Roman" w:cs="Times New Roman"/>
          <w:sz w:val="24"/>
          <w:szCs w:val="24"/>
        </w:rPr>
      </w:pPr>
      <w:r w:rsidRPr="00C9510D">
        <w:rPr>
          <w:rFonts w:ascii="Times New Roman" w:hAnsi="Times New Roman" w:cs="Times New Roman"/>
          <w:sz w:val="24"/>
          <w:szCs w:val="24"/>
        </w:rPr>
        <w:t>The Chair’s Challenge enhanced my learning: (Likert scale 1-5; 1= Strongly disagree, 3=neutral, 5= Strongly agree)</w:t>
      </w:r>
    </w:p>
    <w:p w:rsidR="00926656" w:rsidRPr="00C9510D" w:rsidRDefault="00926656" w:rsidP="00F23E3B">
      <w:pPr>
        <w:pStyle w:val="ListParagraph"/>
        <w:numPr>
          <w:ilvl w:val="0"/>
          <w:numId w:val="6"/>
        </w:numPr>
        <w:rPr>
          <w:rFonts w:ascii="Times New Roman" w:hAnsi="Times New Roman" w:cs="Times New Roman"/>
          <w:sz w:val="24"/>
          <w:szCs w:val="24"/>
        </w:rPr>
      </w:pPr>
      <w:r w:rsidRPr="00C9510D">
        <w:rPr>
          <w:rFonts w:ascii="Times New Roman" w:hAnsi="Times New Roman" w:cs="Times New Roman"/>
          <w:sz w:val="24"/>
          <w:szCs w:val="24"/>
        </w:rPr>
        <w:t>Additional comments (open ended answer)</w:t>
      </w:r>
      <w:r w:rsidR="00F23E3B" w:rsidRPr="00C9510D">
        <w:rPr>
          <w:rFonts w:ascii="Times New Roman" w:hAnsi="Times New Roman" w:cs="Times New Roman"/>
          <w:sz w:val="24"/>
          <w:szCs w:val="24"/>
        </w:rPr>
        <w:br/>
      </w:r>
    </w:p>
    <w:p w:rsidR="007E1645" w:rsidRPr="00C9510D" w:rsidRDefault="008A32AD" w:rsidP="00F23E3B">
      <w:pPr>
        <w:rPr>
          <w:rFonts w:ascii="Times New Roman" w:hAnsi="Times New Roman" w:cs="Times New Roman"/>
          <w:b/>
          <w:sz w:val="24"/>
          <w:szCs w:val="24"/>
        </w:rPr>
      </w:pPr>
      <w:r w:rsidRPr="00C9510D">
        <w:rPr>
          <w:rFonts w:ascii="Times New Roman" w:hAnsi="Times New Roman" w:cs="Times New Roman"/>
          <w:b/>
          <w:sz w:val="24"/>
          <w:szCs w:val="24"/>
        </w:rPr>
        <w:t>I</w:t>
      </w:r>
      <w:r w:rsidR="007E1645" w:rsidRPr="00C9510D">
        <w:rPr>
          <w:rFonts w:ascii="Times New Roman" w:hAnsi="Times New Roman" w:cs="Times New Roman"/>
          <w:b/>
          <w:sz w:val="24"/>
          <w:szCs w:val="24"/>
        </w:rPr>
        <w:t>X.</w:t>
      </w:r>
      <w:r w:rsidR="007E1645" w:rsidRPr="00C9510D">
        <w:rPr>
          <w:rFonts w:ascii="Times New Roman" w:hAnsi="Times New Roman" w:cs="Times New Roman"/>
          <w:b/>
          <w:sz w:val="24"/>
          <w:szCs w:val="24"/>
        </w:rPr>
        <w:tab/>
        <w:t>Lessons Learned</w:t>
      </w:r>
    </w:p>
    <w:p w:rsidR="001F7472" w:rsidRPr="00C9510D" w:rsidRDefault="001F7472" w:rsidP="00F23E3B">
      <w:pPr>
        <w:ind w:left="720"/>
        <w:rPr>
          <w:rFonts w:ascii="Times New Roman" w:hAnsi="Times New Roman" w:cs="Times New Roman"/>
          <w:sz w:val="24"/>
          <w:szCs w:val="24"/>
        </w:rPr>
      </w:pPr>
      <w:r w:rsidRPr="00C9510D">
        <w:rPr>
          <w:rFonts w:ascii="Times New Roman" w:hAnsi="Times New Roman" w:cs="Times New Roman"/>
          <w:sz w:val="24"/>
          <w:szCs w:val="24"/>
        </w:rPr>
        <w:t>1. Starting with the least difficult case and progressing to the more difficult cases is more likely to not discourage students within the first week. The point is to keep the experience fun, but still a challenge.</w:t>
      </w:r>
    </w:p>
    <w:p w:rsidR="00C26E33" w:rsidRPr="00C9510D" w:rsidRDefault="00C26E33" w:rsidP="00F23E3B">
      <w:pPr>
        <w:ind w:left="720"/>
        <w:rPr>
          <w:rFonts w:ascii="Times New Roman" w:hAnsi="Times New Roman" w:cs="Times New Roman"/>
          <w:sz w:val="24"/>
          <w:szCs w:val="24"/>
        </w:rPr>
      </w:pPr>
      <w:r w:rsidRPr="00C9510D">
        <w:rPr>
          <w:rFonts w:ascii="Times New Roman" w:hAnsi="Times New Roman" w:cs="Times New Roman"/>
          <w:sz w:val="24"/>
          <w:szCs w:val="24"/>
        </w:rPr>
        <w:t>2. When the first week’s case is awarded, and since it should be a less difficult case, awarding several students and recognizing their efforts for participating will garner more interest for subsequent weeks.</w:t>
      </w:r>
    </w:p>
    <w:p w:rsidR="00C26E33" w:rsidRPr="00C9510D" w:rsidRDefault="00C26E33" w:rsidP="00F23E3B">
      <w:pPr>
        <w:ind w:left="720"/>
        <w:rPr>
          <w:rFonts w:ascii="Times New Roman" w:hAnsi="Times New Roman" w:cs="Times New Roman"/>
          <w:sz w:val="24"/>
          <w:szCs w:val="24"/>
        </w:rPr>
      </w:pPr>
      <w:r w:rsidRPr="00C9510D">
        <w:rPr>
          <w:rFonts w:ascii="Times New Roman" w:hAnsi="Times New Roman" w:cs="Times New Roman"/>
          <w:sz w:val="24"/>
          <w:szCs w:val="24"/>
        </w:rPr>
        <w:t xml:space="preserve">3. Introduce areas of study or topics the students may </w:t>
      </w:r>
      <w:r w:rsidR="001D7394" w:rsidRPr="00C9510D">
        <w:rPr>
          <w:rFonts w:ascii="Times New Roman" w:hAnsi="Times New Roman" w:cs="Times New Roman"/>
          <w:sz w:val="24"/>
          <w:szCs w:val="24"/>
        </w:rPr>
        <w:t>have limited exposure</w:t>
      </w:r>
      <w:r w:rsidR="000127B3" w:rsidRPr="00C9510D">
        <w:rPr>
          <w:rFonts w:ascii="Times New Roman" w:hAnsi="Times New Roman" w:cs="Times New Roman"/>
          <w:sz w:val="24"/>
          <w:szCs w:val="24"/>
        </w:rPr>
        <w:t xml:space="preserve"> to </w:t>
      </w:r>
      <w:r w:rsidRPr="00C9510D">
        <w:rPr>
          <w:rFonts w:ascii="Times New Roman" w:hAnsi="Times New Roman" w:cs="Times New Roman"/>
          <w:sz w:val="24"/>
          <w:szCs w:val="24"/>
        </w:rPr>
        <w:t xml:space="preserve">or </w:t>
      </w:r>
      <w:r w:rsidR="001D7394" w:rsidRPr="00C9510D">
        <w:rPr>
          <w:rFonts w:ascii="Times New Roman" w:hAnsi="Times New Roman" w:cs="Times New Roman"/>
          <w:sz w:val="24"/>
          <w:szCs w:val="24"/>
        </w:rPr>
        <w:t xml:space="preserve">not </w:t>
      </w:r>
      <w:r w:rsidRPr="00C9510D">
        <w:rPr>
          <w:rFonts w:ascii="Times New Roman" w:hAnsi="Times New Roman" w:cs="Times New Roman"/>
          <w:sz w:val="24"/>
          <w:szCs w:val="24"/>
        </w:rPr>
        <w:t>at all.</w:t>
      </w:r>
      <w:r w:rsidR="000127B3" w:rsidRPr="00C9510D">
        <w:rPr>
          <w:rFonts w:ascii="Times New Roman" w:hAnsi="Times New Roman" w:cs="Times New Roman"/>
          <w:sz w:val="24"/>
          <w:szCs w:val="24"/>
        </w:rPr>
        <w:t xml:space="preserve"> This demonstrates the depth and breadth of the specialty.</w:t>
      </w:r>
      <w:r w:rsidR="001D7394" w:rsidRPr="00C9510D">
        <w:rPr>
          <w:rFonts w:ascii="Times New Roman" w:hAnsi="Times New Roman" w:cs="Times New Roman"/>
          <w:sz w:val="24"/>
          <w:szCs w:val="24"/>
        </w:rPr>
        <w:t xml:space="preserve"> Do we have time in our clerkships to cover population medicine, toxicology, nutrition, polypharmacy, dental disease, zoonosis, just to name a few? </w:t>
      </w:r>
    </w:p>
    <w:p w:rsidR="000127B3" w:rsidRPr="00C9510D" w:rsidRDefault="000127B3" w:rsidP="00F23E3B">
      <w:pPr>
        <w:ind w:left="720"/>
        <w:rPr>
          <w:rFonts w:ascii="Times New Roman" w:hAnsi="Times New Roman" w:cs="Times New Roman"/>
          <w:sz w:val="24"/>
          <w:szCs w:val="24"/>
        </w:rPr>
      </w:pPr>
      <w:r w:rsidRPr="00C9510D">
        <w:rPr>
          <w:rFonts w:ascii="Times New Roman" w:hAnsi="Times New Roman" w:cs="Times New Roman"/>
          <w:sz w:val="24"/>
          <w:szCs w:val="24"/>
        </w:rPr>
        <w:t>4. Make the cases personal and embed yourself into the story as a community citizen with longevity. Demonstrate how your presence is important to the community in terms of knowing the population and contributing to public health. Not all cases have to start as “This is a 47 year old male…”</w:t>
      </w:r>
      <w:proofErr w:type="gramStart"/>
      <w:r w:rsidRPr="00C9510D">
        <w:rPr>
          <w:rFonts w:ascii="Times New Roman" w:hAnsi="Times New Roman" w:cs="Times New Roman"/>
          <w:sz w:val="24"/>
          <w:szCs w:val="24"/>
        </w:rPr>
        <w:t xml:space="preserve">. </w:t>
      </w:r>
      <w:proofErr w:type="gramEnd"/>
      <w:r w:rsidRPr="00C9510D">
        <w:rPr>
          <w:rFonts w:ascii="Times New Roman" w:hAnsi="Times New Roman" w:cs="Times New Roman"/>
          <w:sz w:val="24"/>
          <w:szCs w:val="24"/>
        </w:rPr>
        <w:t>They can begin as “I was a new attending and was called to the ED while on-call…</w:t>
      </w:r>
      <w:proofErr w:type="gramStart"/>
      <w:r w:rsidRPr="00C9510D">
        <w:rPr>
          <w:rFonts w:ascii="Times New Roman" w:hAnsi="Times New Roman" w:cs="Times New Roman"/>
          <w:sz w:val="24"/>
          <w:szCs w:val="24"/>
        </w:rPr>
        <w:t>”.</w:t>
      </w:r>
      <w:proofErr w:type="gramEnd"/>
    </w:p>
    <w:p w:rsidR="00C26E33" w:rsidRPr="00C9510D" w:rsidRDefault="000127B3" w:rsidP="00F23E3B">
      <w:pPr>
        <w:ind w:left="720"/>
        <w:rPr>
          <w:rFonts w:ascii="Times New Roman" w:hAnsi="Times New Roman" w:cs="Times New Roman"/>
          <w:sz w:val="24"/>
          <w:szCs w:val="24"/>
        </w:rPr>
      </w:pPr>
      <w:r w:rsidRPr="00C9510D">
        <w:rPr>
          <w:rFonts w:ascii="Times New Roman" w:hAnsi="Times New Roman" w:cs="Times New Roman"/>
          <w:sz w:val="24"/>
          <w:szCs w:val="24"/>
        </w:rPr>
        <w:t>5.</w:t>
      </w:r>
      <w:r w:rsidR="00C26E33" w:rsidRPr="00C9510D">
        <w:rPr>
          <w:rFonts w:ascii="Times New Roman" w:hAnsi="Times New Roman" w:cs="Times New Roman"/>
          <w:sz w:val="24"/>
          <w:szCs w:val="24"/>
        </w:rPr>
        <w:t xml:space="preserve"> Offer a diagram, photo or picture with as many cases as possible to catch student’s interest. They are more likely to stop and notice the “Chair’s Challenge” of the week. This helps the visual learners in the group. These work well for EKG’s, chest radiographs, photographs of external findings such as rashes, toxic plants and substances, chemical structures, and infectious disease.</w:t>
      </w:r>
    </w:p>
    <w:p w:rsidR="003E28AF" w:rsidRPr="00C9510D" w:rsidRDefault="000127B3" w:rsidP="00F23E3B">
      <w:pPr>
        <w:ind w:left="720"/>
        <w:rPr>
          <w:rFonts w:ascii="Times New Roman" w:hAnsi="Times New Roman" w:cs="Times New Roman"/>
          <w:sz w:val="24"/>
          <w:szCs w:val="24"/>
        </w:rPr>
      </w:pPr>
      <w:r w:rsidRPr="00C9510D">
        <w:rPr>
          <w:rFonts w:ascii="Times New Roman" w:hAnsi="Times New Roman" w:cs="Times New Roman"/>
          <w:sz w:val="24"/>
          <w:szCs w:val="24"/>
        </w:rPr>
        <w:t>6</w:t>
      </w:r>
      <w:r w:rsidR="00C26E33" w:rsidRPr="00C9510D">
        <w:rPr>
          <w:rFonts w:ascii="Times New Roman" w:hAnsi="Times New Roman" w:cs="Times New Roman"/>
          <w:sz w:val="24"/>
          <w:szCs w:val="24"/>
        </w:rPr>
        <w:t xml:space="preserve">. The Chair and clerkship coordinator or faculty must work together to make this work well. The Clerkship director and students can help </w:t>
      </w:r>
      <w:r w:rsidR="00256D3B" w:rsidRPr="00C9510D">
        <w:rPr>
          <w:rFonts w:ascii="Times New Roman" w:hAnsi="Times New Roman" w:cs="Times New Roman"/>
          <w:sz w:val="24"/>
          <w:szCs w:val="24"/>
        </w:rPr>
        <w:t xml:space="preserve">with </w:t>
      </w:r>
      <w:r w:rsidR="00C26E33" w:rsidRPr="00C9510D">
        <w:rPr>
          <w:rFonts w:ascii="Times New Roman" w:hAnsi="Times New Roman" w:cs="Times New Roman"/>
          <w:sz w:val="24"/>
          <w:szCs w:val="24"/>
        </w:rPr>
        <w:t>what incentive</w:t>
      </w:r>
      <w:r w:rsidR="00256D3B" w:rsidRPr="00C9510D">
        <w:rPr>
          <w:rFonts w:ascii="Times New Roman" w:hAnsi="Times New Roman" w:cs="Times New Roman"/>
          <w:sz w:val="24"/>
          <w:szCs w:val="24"/>
        </w:rPr>
        <w:t>s</w:t>
      </w:r>
      <w:r w:rsidR="00C26E33" w:rsidRPr="00C9510D">
        <w:rPr>
          <w:rFonts w:ascii="Times New Roman" w:hAnsi="Times New Roman" w:cs="Times New Roman"/>
          <w:sz w:val="24"/>
          <w:szCs w:val="24"/>
        </w:rPr>
        <w:t xml:space="preserve"> the students may prefer. </w:t>
      </w:r>
      <w:r w:rsidR="00256D3B" w:rsidRPr="00C9510D">
        <w:rPr>
          <w:rFonts w:ascii="Times New Roman" w:hAnsi="Times New Roman" w:cs="Times New Roman"/>
          <w:sz w:val="24"/>
          <w:szCs w:val="24"/>
        </w:rPr>
        <w:t>The Clerkship director and coordinator should assist in the final student assessment of the experience.</w:t>
      </w:r>
    </w:p>
    <w:p w:rsidR="00C976D8" w:rsidRPr="00C9510D" w:rsidRDefault="00C976D8" w:rsidP="00F23E3B">
      <w:pPr>
        <w:ind w:left="720"/>
        <w:rPr>
          <w:rFonts w:ascii="Times New Roman" w:hAnsi="Times New Roman" w:cs="Times New Roman"/>
          <w:sz w:val="24"/>
          <w:szCs w:val="24"/>
        </w:rPr>
      </w:pPr>
      <w:r w:rsidRPr="00C9510D">
        <w:rPr>
          <w:rFonts w:ascii="Times New Roman" w:hAnsi="Times New Roman" w:cs="Times New Roman"/>
          <w:sz w:val="24"/>
          <w:szCs w:val="24"/>
        </w:rPr>
        <w:t>7. Students requested an electronic</w:t>
      </w:r>
      <w:r w:rsidR="001254F2" w:rsidRPr="00C9510D">
        <w:rPr>
          <w:rFonts w:ascii="Times New Roman" w:hAnsi="Times New Roman" w:cs="Times New Roman"/>
          <w:sz w:val="24"/>
          <w:szCs w:val="24"/>
        </w:rPr>
        <w:t xml:space="preserve"> form of the experience become available so that they had greater accessibility, reminders of the Challenge and when it was available, and to offer on-line responses as opposed to paper responses. Some commented they would have liked the answers available to them for review a longer period of time.</w:t>
      </w:r>
    </w:p>
    <w:p w:rsidR="00256D3B" w:rsidRPr="00C9510D" w:rsidRDefault="00C976D8" w:rsidP="00F23E3B">
      <w:pPr>
        <w:ind w:left="720"/>
        <w:rPr>
          <w:rFonts w:ascii="Times New Roman" w:hAnsi="Times New Roman" w:cs="Times New Roman"/>
          <w:sz w:val="24"/>
          <w:szCs w:val="24"/>
        </w:rPr>
      </w:pPr>
      <w:r w:rsidRPr="00C9510D">
        <w:rPr>
          <w:rFonts w:ascii="Times New Roman" w:hAnsi="Times New Roman" w:cs="Times New Roman"/>
          <w:sz w:val="24"/>
          <w:szCs w:val="24"/>
        </w:rPr>
        <w:t>8</w:t>
      </w:r>
      <w:r w:rsidR="00256D3B" w:rsidRPr="00C9510D">
        <w:rPr>
          <w:rFonts w:ascii="Times New Roman" w:hAnsi="Times New Roman" w:cs="Times New Roman"/>
          <w:sz w:val="24"/>
          <w:szCs w:val="24"/>
        </w:rPr>
        <w:t xml:space="preserve">. Specific findings from our student assessment </w:t>
      </w:r>
      <w:r w:rsidRPr="00C9510D">
        <w:rPr>
          <w:rFonts w:ascii="Times New Roman" w:hAnsi="Times New Roman" w:cs="Times New Roman"/>
          <w:sz w:val="24"/>
          <w:szCs w:val="24"/>
        </w:rPr>
        <w:t>show</w:t>
      </w:r>
      <w:r w:rsidR="00256D3B" w:rsidRPr="00C9510D">
        <w:rPr>
          <w:rFonts w:ascii="Times New Roman" w:hAnsi="Times New Roman" w:cs="Times New Roman"/>
          <w:sz w:val="24"/>
          <w:szCs w:val="24"/>
        </w:rPr>
        <w:t xml:space="preserve"> that:</w:t>
      </w:r>
    </w:p>
    <w:p w:rsidR="00256D3B" w:rsidRPr="00C9510D" w:rsidRDefault="00256D3B" w:rsidP="00F23E3B">
      <w:pPr>
        <w:pStyle w:val="ListParagraph"/>
        <w:numPr>
          <w:ilvl w:val="0"/>
          <w:numId w:val="8"/>
        </w:numPr>
        <w:rPr>
          <w:rFonts w:ascii="Times New Roman" w:hAnsi="Times New Roman" w:cs="Times New Roman"/>
          <w:sz w:val="24"/>
          <w:szCs w:val="24"/>
        </w:rPr>
      </w:pPr>
      <w:r w:rsidRPr="00C9510D">
        <w:rPr>
          <w:rFonts w:ascii="Times New Roman" w:hAnsi="Times New Roman" w:cs="Times New Roman"/>
          <w:sz w:val="24"/>
          <w:szCs w:val="24"/>
        </w:rPr>
        <w:t xml:space="preserve">Approximately half of the available clerkship students participated at least once </w:t>
      </w:r>
      <w:r w:rsidR="001254F2" w:rsidRPr="00C9510D">
        <w:rPr>
          <w:rFonts w:ascii="Times New Roman" w:hAnsi="Times New Roman" w:cs="Times New Roman"/>
          <w:sz w:val="24"/>
          <w:szCs w:val="24"/>
        </w:rPr>
        <w:t>in the Challenge</w:t>
      </w:r>
      <w:r w:rsidR="007C23F1" w:rsidRPr="00C9510D">
        <w:rPr>
          <w:rFonts w:ascii="Times New Roman" w:hAnsi="Times New Roman" w:cs="Times New Roman"/>
          <w:sz w:val="24"/>
          <w:szCs w:val="24"/>
        </w:rPr>
        <w:t xml:space="preserve"> cases</w:t>
      </w:r>
      <w:r w:rsidR="001254F2" w:rsidRPr="00C9510D">
        <w:rPr>
          <w:rFonts w:ascii="Times New Roman" w:hAnsi="Times New Roman" w:cs="Times New Roman"/>
          <w:sz w:val="24"/>
          <w:szCs w:val="24"/>
        </w:rPr>
        <w:t>.</w:t>
      </w:r>
    </w:p>
    <w:p w:rsidR="00256D3B" w:rsidRPr="00C9510D" w:rsidRDefault="00256D3B" w:rsidP="00F23E3B">
      <w:pPr>
        <w:pStyle w:val="ListParagraph"/>
        <w:numPr>
          <w:ilvl w:val="0"/>
          <w:numId w:val="8"/>
        </w:numPr>
        <w:rPr>
          <w:rFonts w:ascii="Times New Roman" w:hAnsi="Times New Roman" w:cs="Times New Roman"/>
          <w:sz w:val="24"/>
          <w:szCs w:val="24"/>
        </w:rPr>
      </w:pPr>
      <w:r w:rsidRPr="00C9510D">
        <w:rPr>
          <w:rFonts w:ascii="Times New Roman" w:hAnsi="Times New Roman" w:cs="Times New Roman"/>
          <w:sz w:val="24"/>
          <w:szCs w:val="24"/>
        </w:rPr>
        <w:t xml:space="preserve">Of </w:t>
      </w:r>
      <w:r w:rsidR="00E91752" w:rsidRPr="00C9510D">
        <w:rPr>
          <w:rFonts w:ascii="Times New Roman" w:hAnsi="Times New Roman" w:cs="Times New Roman"/>
          <w:sz w:val="24"/>
          <w:szCs w:val="24"/>
        </w:rPr>
        <w:t xml:space="preserve">the </w:t>
      </w:r>
      <w:r w:rsidRPr="00C9510D">
        <w:rPr>
          <w:rFonts w:ascii="Times New Roman" w:hAnsi="Times New Roman" w:cs="Times New Roman"/>
          <w:sz w:val="24"/>
          <w:szCs w:val="24"/>
        </w:rPr>
        <w:t xml:space="preserve">participating students, approximately </w:t>
      </w:r>
      <w:r w:rsidR="00E91752" w:rsidRPr="00C9510D">
        <w:rPr>
          <w:rFonts w:ascii="Times New Roman" w:hAnsi="Times New Roman" w:cs="Times New Roman"/>
          <w:sz w:val="24"/>
          <w:szCs w:val="24"/>
        </w:rPr>
        <w:t>half completed one case, one quarter completed</w:t>
      </w:r>
      <w:r w:rsidRPr="00C9510D">
        <w:rPr>
          <w:rFonts w:ascii="Times New Roman" w:hAnsi="Times New Roman" w:cs="Times New Roman"/>
          <w:sz w:val="24"/>
          <w:szCs w:val="24"/>
        </w:rPr>
        <w:t xml:space="preserve"> 2 cases and </w:t>
      </w:r>
      <w:r w:rsidR="00E91752" w:rsidRPr="00C9510D">
        <w:rPr>
          <w:rFonts w:ascii="Times New Roman" w:hAnsi="Times New Roman" w:cs="Times New Roman"/>
          <w:sz w:val="24"/>
          <w:szCs w:val="24"/>
        </w:rPr>
        <w:t>a quarter</w:t>
      </w:r>
      <w:r w:rsidRPr="00C9510D">
        <w:rPr>
          <w:rFonts w:ascii="Times New Roman" w:hAnsi="Times New Roman" w:cs="Times New Roman"/>
          <w:sz w:val="24"/>
          <w:szCs w:val="24"/>
        </w:rPr>
        <w:t xml:space="preserve"> </w:t>
      </w:r>
      <w:r w:rsidR="00E91752" w:rsidRPr="00C9510D">
        <w:rPr>
          <w:rFonts w:ascii="Times New Roman" w:hAnsi="Times New Roman" w:cs="Times New Roman"/>
          <w:sz w:val="24"/>
          <w:szCs w:val="24"/>
        </w:rPr>
        <w:t>completed</w:t>
      </w:r>
      <w:r w:rsidRPr="00C9510D">
        <w:rPr>
          <w:rFonts w:ascii="Times New Roman" w:hAnsi="Times New Roman" w:cs="Times New Roman"/>
          <w:sz w:val="24"/>
          <w:szCs w:val="24"/>
        </w:rPr>
        <w:t xml:space="preserve"> more than two.</w:t>
      </w:r>
    </w:p>
    <w:p w:rsidR="00256D3B" w:rsidRPr="00C9510D" w:rsidRDefault="001254F2" w:rsidP="00F23E3B">
      <w:pPr>
        <w:pStyle w:val="ListParagraph"/>
        <w:numPr>
          <w:ilvl w:val="0"/>
          <w:numId w:val="8"/>
        </w:numPr>
        <w:rPr>
          <w:rFonts w:ascii="Times New Roman" w:hAnsi="Times New Roman" w:cs="Times New Roman"/>
          <w:sz w:val="24"/>
          <w:szCs w:val="24"/>
        </w:rPr>
      </w:pPr>
      <w:r w:rsidRPr="00C9510D">
        <w:rPr>
          <w:rFonts w:ascii="Times New Roman" w:hAnsi="Times New Roman" w:cs="Times New Roman"/>
          <w:sz w:val="24"/>
          <w:szCs w:val="24"/>
        </w:rPr>
        <w:t>When asked if the Challenge</w:t>
      </w:r>
      <w:r w:rsidR="00256D3B" w:rsidRPr="00C9510D">
        <w:rPr>
          <w:rFonts w:ascii="Times New Roman" w:hAnsi="Times New Roman" w:cs="Times New Roman"/>
          <w:sz w:val="24"/>
          <w:szCs w:val="24"/>
        </w:rPr>
        <w:t xml:space="preserve"> enhanced their learning, forty-one percent of students were neutral, however, forty-six percent of students agreed or strongly agreed</w:t>
      </w:r>
      <w:r w:rsidR="00E91752" w:rsidRPr="00C9510D">
        <w:rPr>
          <w:rFonts w:ascii="Times New Roman" w:hAnsi="Times New Roman" w:cs="Times New Roman"/>
          <w:sz w:val="24"/>
          <w:szCs w:val="24"/>
        </w:rPr>
        <w:t xml:space="preserve"> that the Challenge enhanced their learning</w:t>
      </w:r>
      <w:r w:rsidR="00256D3B" w:rsidRPr="00C9510D">
        <w:rPr>
          <w:rFonts w:ascii="Times New Roman" w:hAnsi="Times New Roman" w:cs="Times New Roman"/>
          <w:sz w:val="24"/>
          <w:szCs w:val="24"/>
        </w:rPr>
        <w:t>.</w:t>
      </w:r>
    </w:p>
    <w:p w:rsidR="00C976D8" w:rsidRPr="00C9510D" w:rsidRDefault="00C976D8" w:rsidP="00F23E3B">
      <w:pPr>
        <w:pStyle w:val="ListParagraph"/>
        <w:numPr>
          <w:ilvl w:val="0"/>
          <w:numId w:val="8"/>
        </w:numPr>
        <w:rPr>
          <w:rFonts w:ascii="Times New Roman" w:hAnsi="Times New Roman" w:cs="Times New Roman"/>
          <w:sz w:val="24"/>
          <w:szCs w:val="24"/>
        </w:rPr>
      </w:pPr>
      <w:r w:rsidRPr="00C9510D">
        <w:rPr>
          <w:rFonts w:ascii="Times New Roman" w:hAnsi="Times New Roman" w:cs="Times New Roman"/>
          <w:sz w:val="24"/>
          <w:szCs w:val="24"/>
        </w:rPr>
        <w:t>When asked why or why not the students participated in the activity:</w:t>
      </w:r>
    </w:p>
    <w:p w:rsidR="00C976D8" w:rsidRPr="00C9510D" w:rsidRDefault="00C976D8" w:rsidP="00F23E3B">
      <w:pPr>
        <w:pStyle w:val="ListParagraph"/>
        <w:numPr>
          <w:ilvl w:val="2"/>
          <w:numId w:val="8"/>
        </w:numPr>
        <w:rPr>
          <w:rFonts w:ascii="Times New Roman" w:hAnsi="Times New Roman" w:cs="Times New Roman"/>
          <w:sz w:val="24"/>
          <w:szCs w:val="24"/>
        </w:rPr>
      </w:pPr>
      <w:r w:rsidRPr="00C9510D">
        <w:rPr>
          <w:rFonts w:ascii="Times New Roman" w:hAnsi="Times New Roman" w:cs="Times New Roman"/>
          <w:sz w:val="24"/>
          <w:szCs w:val="24"/>
        </w:rPr>
        <w:t>Half of the students stated that they had forgotten</w:t>
      </w:r>
      <w:proofErr w:type="gramStart"/>
      <w:r w:rsidRPr="00C9510D">
        <w:rPr>
          <w:rFonts w:ascii="Times New Roman" w:hAnsi="Times New Roman" w:cs="Times New Roman"/>
          <w:sz w:val="24"/>
          <w:szCs w:val="24"/>
        </w:rPr>
        <w:t>,</w:t>
      </w:r>
      <w:proofErr w:type="gramEnd"/>
      <w:r w:rsidRPr="00C9510D">
        <w:rPr>
          <w:rFonts w:ascii="Times New Roman" w:hAnsi="Times New Roman" w:cs="Times New Roman"/>
          <w:sz w:val="24"/>
          <w:szCs w:val="24"/>
        </w:rPr>
        <w:t xml:space="preserve"> had no time to participate, felt too busy, or cited accessibility issues.</w:t>
      </w:r>
    </w:p>
    <w:p w:rsidR="00C976D8" w:rsidRPr="00C9510D" w:rsidRDefault="00C976D8" w:rsidP="00F23E3B">
      <w:pPr>
        <w:pStyle w:val="ListParagraph"/>
        <w:numPr>
          <w:ilvl w:val="2"/>
          <w:numId w:val="8"/>
        </w:numPr>
        <w:rPr>
          <w:rFonts w:ascii="Times New Roman" w:hAnsi="Times New Roman" w:cs="Times New Roman"/>
          <w:sz w:val="24"/>
          <w:szCs w:val="24"/>
        </w:rPr>
      </w:pPr>
      <w:r w:rsidRPr="00C9510D">
        <w:rPr>
          <w:rFonts w:ascii="Times New Roman" w:hAnsi="Times New Roman" w:cs="Times New Roman"/>
          <w:sz w:val="24"/>
          <w:szCs w:val="24"/>
        </w:rPr>
        <w:t>One third of the students responded positively stating the experience “was fun”, challenging, interesting, enjoyable, helped their learning, or they participated for a reward.</w:t>
      </w:r>
    </w:p>
    <w:p w:rsidR="00C976D8" w:rsidRPr="00C9510D" w:rsidRDefault="00C976D8" w:rsidP="00F23E3B">
      <w:pPr>
        <w:pStyle w:val="ListParagraph"/>
        <w:numPr>
          <w:ilvl w:val="2"/>
          <w:numId w:val="8"/>
        </w:numPr>
        <w:rPr>
          <w:rFonts w:ascii="Times New Roman" w:hAnsi="Times New Roman" w:cs="Times New Roman"/>
          <w:sz w:val="24"/>
          <w:szCs w:val="24"/>
        </w:rPr>
      </w:pPr>
      <w:r w:rsidRPr="00C9510D">
        <w:rPr>
          <w:rFonts w:ascii="Times New Roman" w:hAnsi="Times New Roman" w:cs="Times New Roman"/>
          <w:sz w:val="24"/>
          <w:szCs w:val="24"/>
        </w:rPr>
        <w:t>A minority of students stated they “knew the answer”, and this may have been the reason why they did or didn’t participate.</w:t>
      </w:r>
    </w:p>
    <w:p w:rsidR="00C976D8" w:rsidRPr="00C9510D" w:rsidRDefault="00C976D8" w:rsidP="00F23E3B">
      <w:pPr>
        <w:pStyle w:val="ListParagraph"/>
        <w:numPr>
          <w:ilvl w:val="2"/>
          <w:numId w:val="8"/>
        </w:numPr>
        <w:rPr>
          <w:rFonts w:ascii="Times New Roman" w:hAnsi="Times New Roman" w:cs="Times New Roman"/>
          <w:sz w:val="24"/>
          <w:szCs w:val="24"/>
        </w:rPr>
      </w:pPr>
      <w:r w:rsidRPr="00C9510D">
        <w:rPr>
          <w:rFonts w:ascii="Times New Roman" w:hAnsi="Times New Roman" w:cs="Times New Roman"/>
          <w:sz w:val="24"/>
          <w:szCs w:val="24"/>
        </w:rPr>
        <w:t>Less than ten percent of students responded negatively stating that they “didn’t like it”, had no interest, didn’t like competing, or found it too difficult.</w:t>
      </w:r>
    </w:p>
    <w:p w:rsidR="0046007A" w:rsidRPr="00C9510D" w:rsidRDefault="0046007A" w:rsidP="00F23E3B">
      <w:pPr>
        <w:rPr>
          <w:rFonts w:ascii="Times New Roman" w:hAnsi="Times New Roman" w:cs="Times New Roman"/>
          <w:b/>
          <w:sz w:val="24"/>
          <w:szCs w:val="24"/>
        </w:rPr>
      </w:pPr>
    </w:p>
    <w:p w:rsidR="007E1645" w:rsidRPr="00C9510D" w:rsidRDefault="008A32AD" w:rsidP="00F23E3B">
      <w:pPr>
        <w:rPr>
          <w:rFonts w:ascii="Times New Roman" w:hAnsi="Times New Roman" w:cs="Times New Roman"/>
          <w:b/>
          <w:sz w:val="24"/>
          <w:szCs w:val="24"/>
        </w:rPr>
      </w:pPr>
      <w:r w:rsidRPr="00C9510D">
        <w:rPr>
          <w:rFonts w:ascii="Times New Roman" w:hAnsi="Times New Roman" w:cs="Times New Roman"/>
          <w:b/>
          <w:sz w:val="24"/>
          <w:szCs w:val="24"/>
        </w:rPr>
        <w:t>X</w:t>
      </w:r>
      <w:r w:rsidR="007E1645" w:rsidRPr="00C9510D">
        <w:rPr>
          <w:rFonts w:ascii="Times New Roman" w:hAnsi="Times New Roman" w:cs="Times New Roman"/>
          <w:b/>
          <w:sz w:val="24"/>
          <w:szCs w:val="24"/>
        </w:rPr>
        <w:t xml:space="preserve">. </w:t>
      </w:r>
      <w:r w:rsidR="007E1645" w:rsidRPr="00C9510D">
        <w:rPr>
          <w:rFonts w:ascii="Times New Roman" w:hAnsi="Times New Roman" w:cs="Times New Roman"/>
          <w:b/>
          <w:sz w:val="24"/>
          <w:szCs w:val="24"/>
        </w:rPr>
        <w:tab/>
        <w:t>Explanation of Appendices:</w:t>
      </w:r>
    </w:p>
    <w:p w:rsidR="0003104E" w:rsidRPr="00C9510D" w:rsidRDefault="0003104E" w:rsidP="00F23E3B">
      <w:pPr>
        <w:pStyle w:val="ListParagraph"/>
        <w:numPr>
          <w:ilvl w:val="0"/>
          <w:numId w:val="4"/>
        </w:numPr>
        <w:rPr>
          <w:rFonts w:ascii="Times New Roman" w:hAnsi="Times New Roman" w:cs="Times New Roman"/>
          <w:b/>
          <w:sz w:val="24"/>
          <w:szCs w:val="24"/>
        </w:rPr>
      </w:pPr>
      <w:r w:rsidRPr="00C9510D">
        <w:rPr>
          <w:rFonts w:ascii="Times New Roman" w:hAnsi="Times New Roman" w:cs="Times New Roman"/>
          <w:b/>
          <w:sz w:val="24"/>
          <w:szCs w:val="24"/>
        </w:rPr>
        <w:t>Appendix A:</w:t>
      </w:r>
      <w:r w:rsidRPr="00C9510D">
        <w:rPr>
          <w:rFonts w:ascii="Times New Roman" w:hAnsi="Times New Roman" w:cs="Times New Roman"/>
          <w:sz w:val="24"/>
          <w:szCs w:val="24"/>
        </w:rPr>
        <w:t xml:space="preserve"> Explanation of Chairman’s Challenge- This should be posted on the bulletin board for students. It is an explanation as to how the challenge proceeds.</w:t>
      </w:r>
    </w:p>
    <w:p w:rsidR="005148BC" w:rsidRPr="00C9510D" w:rsidRDefault="005148BC" w:rsidP="00F23E3B">
      <w:pPr>
        <w:pStyle w:val="ListParagraph"/>
        <w:numPr>
          <w:ilvl w:val="0"/>
          <w:numId w:val="4"/>
        </w:numPr>
        <w:rPr>
          <w:rFonts w:ascii="Times New Roman" w:hAnsi="Times New Roman" w:cs="Times New Roman"/>
          <w:b/>
          <w:sz w:val="24"/>
          <w:szCs w:val="24"/>
        </w:rPr>
      </w:pPr>
      <w:r w:rsidRPr="00C9510D">
        <w:rPr>
          <w:rFonts w:ascii="Times New Roman" w:hAnsi="Times New Roman" w:cs="Times New Roman"/>
          <w:b/>
          <w:sz w:val="24"/>
          <w:szCs w:val="24"/>
        </w:rPr>
        <w:t xml:space="preserve">Appendix B: </w:t>
      </w:r>
      <w:r w:rsidR="00CE7FFD">
        <w:rPr>
          <w:rFonts w:ascii="Times New Roman" w:hAnsi="Times New Roman" w:cs="Times New Roman"/>
          <w:sz w:val="24"/>
          <w:szCs w:val="24"/>
        </w:rPr>
        <w:t>Chair’s Challenge- Week</w:t>
      </w:r>
      <w:r w:rsidRPr="00C9510D">
        <w:rPr>
          <w:rFonts w:ascii="Times New Roman" w:hAnsi="Times New Roman" w:cs="Times New Roman"/>
          <w:sz w:val="24"/>
          <w:szCs w:val="24"/>
        </w:rPr>
        <w:t xml:space="preserve"> </w:t>
      </w:r>
      <w:r w:rsidR="00CE7FFD">
        <w:rPr>
          <w:rFonts w:ascii="Times New Roman" w:hAnsi="Times New Roman" w:cs="Times New Roman"/>
          <w:sz w:val="24"/>
          <w:szCs w:val="24"/>
        </w:rPr>
        <w:t>2</w:t>
      </w:r>
      <w:r w:rsidRPr="00C9510D">
        <w:rPr>
          <w:rFonts w:ascii="Times New Roman" w:hAnsi="Times New Roman" w:cs="Times New Roman"/>
          <w:sz w:val="24"/>
          <w:szCs w:val="24"/>
        </w:rPr>
        <w:t xml:space="preserve">. Case </w:t>
      </w:r>
      <w:r w:rsidR="00383AC7" w:rsidRPr="00C9510D">
        <w:rPr>
          <w:rFonts w:ascii="Times New Roman" w:hAnsi="Times New Roman" w:cs="Times New Roman"/>
          <w:sz w:val="24"/>
          <w:szCs w:val="24"/>
        </w:rPr>
        <w:t>Description</w:t>
      </w:r>
    </w:p>
    <w:p w:rsidR="005148BC" w:rsidRPr="00C9510D" w:rsidRDefault="00992956" w:rsidP="00F23E3B">
      <w:pPr>
        <w:pStyle w:val="ListParagraph"/>
        <w:numPr>
          <w:ilvl w:val="0"/>
          <w:numId w:val="4"/>
        </w:numPr>
        <w:rPr>
          <w:rFonts w:ascii="Times New Roman" w:hAnsi="Times New Roman" w:cs="Times New Roman"/>
          <w:b/>
          <w:sz w:val="24"/>
          <w:szCs w:val="24"/>
        </w:rPr>
      </w:pPr>
      <w:r w:rsidRPr="00C9510D">
        <w:rPr>
          <w:rFonts w:ascii="Times New Roman" w:hAnsi="Times New Roman" w:cs="Times New Roman"/>
          <w:b/>
          <w:sz w:val="24"/>
          <w:szCs w:val="24"/>
        </w:rPr>
        <w:t>Appendix C</w:t>
      </w:r>
      <w:r w:rsidR="005148BC" w:rsidRPr="00C9510D">
        <w:rPr>
          <w:rFonts w:ascii="Times New Roman" w:hAnsi="Times New Roman" w:cs="Times New Roman"/>
          <w:b/>
          <w:sz w:val="24"/>
          <w:szCs w:val="24"/>
        </w:rPr>
        <w:t>:</w:t>
      </w:r>
      <w:r w:rsidR="005148BC" w:rsidRPr="00C9510D">
        <w:rPr>
          <w:rFonts w:ascii="Times New Roman" w:hAnsi="Times New Roman" w:cs="Times New Roman"/>
          <w:sz w:val="24"/>
          <w:szCs w:val="24"/>
        </w:rPr>
        <w:t xml:space="preserve"> Chair’s Challenge- Week </w:t>
      </w:r>
      <w:r w:rsidR="00CE7FFD">
        <w:rPr>
          <w:rFonts w:ascii="Times New Roman" w:hAnsi="Times New Roman" w:cs="Times New Roman"/>
          <w:sz w:val="24"/>
          <w:szCs w:val="24"/>
        </w:rPr>
        <w:t>2</w:t>
      </w:r>
      <w:r w:rsidR="005148BC" w:rsidRPr="00C9510D">
        <w:rPr>
          <w:rFonts w:ascii="Times New Roman" w:hAnsi="Times New Roman" w:cs="Times New Roman"/>
          <w:sz w:val="24"/>
          <w:szCs w:val="24"/>
        </w:rPr>
        <w:t xml:space="preserve">. </w:t>
      </w:r>
      <w:r w:rsidR="00427DFA" w:rsidRPr="00C9510D">
        <w:rPr>
          <w:rFonts w:ascii="Times New Roman" w:hAnsi="Times New Roman" w:cs="Times New Roman"/>
          <w:sz w:val="24"/>
          <w:szCs w:val="24"/>
        </w:rPr>
        <w:t>Answer Sheet</w:t>
      </w:r>
    </w:p>
    <w:p w:rsidR="005148BC" w:rsidRPr="00C9510D" w:rsidRDefault="00992956" w:rsidP="00F23E3B">
      <w:pPr>
        <w:pStyle w:val="ListParagraph"/>
        <w:numPr>
          <w:ilvl w:val="0"/>
          <w:numId w:val="4"/>
        </w:numPr>
        <w:rPr>
          <w:rFonts w:ascii="Times New Roman" w:hAnsi="Times New Roman" w:cs="Times New Roman"/>
          <w:b/>
          <w:sz w:val="24"/>
          <w:szCs w:val="24"/>
        </w:rPr>
      </w:pPr>
      <w:r w:rsidRPr="00C9510D">
        <w:rPr>
          <w:rFonts w:ascii="Times New Roman" w:hAnsi="Times New Roman" w:cs="Times New Roman"/>
          <w:b/>
          <w:sz w:val="24"/>
          <w:szCs w:val="24"/>
        </w:rPr>
        <w:t>Appendix D</w:t>
      </w:r>
      <w:r w:rsidR="005148BC" w:rsidRPr="00C9510D">
        <w:rPr>
          <w:rFonts w:ascii="Times New Roman" w:hAnsi="Times New Roman" w:cs="Times New Roman"/>
          <w:b/>
          <w:sz w:val="24"/>
          <w:szCs w:val="24"/>
        </w:rPr>
        <w:t>:</w:t>
      </w:r>
      <w:r w:rsidR="005148BC" w:rsidRPr="00C9510D">
        <w:rPr>
          <w:rFonts w:ascii="Times New Roman" w:hAnsi="Times New Roman" w:cs="Times New Roman"/>
          <w:sz w:val="24"/>
          <w:szCs w:val="24"/>
        </w:rPr>
        <w:t xml:space="preserve"> Chair’s Challenge- Week </w:t>
      </w:r>
      <w:r w:rsidR="00CE7FFD">
        <w:rPr>
          <w:rFonts w:ascii="Times New Roman" w:hAnsi="Times New Roman" w:cs="Times New Roman"/>
          <w:sz w:val="24"/>
          <w:szCs w:val="24"/>
        </w:rPr>
        <w:t>2</w:t>
      </w:r>
      <w:r w:rsidR="005148BC" w:rsidRPr="00C9510D">
        <w:rPr>
          <w:rFonts w:ascii="Times New Roman" w:hAnsi="Times New Roman" w:cs="Times New Roman"/>
          <w:sz w:val="24"/>
          <w:szCs w:val="24"/>
        </w:rPr>
        <w:t>. Case Answers</w:t>
      </w:r>
    </w:p>
    <w:p w:rsidR="000127B3" w:rsidRPr="00C9510D" w:rsidRDefault="000127B3" w:rsidP="00F23E3B">
      <w:pPr>
        <w:pStyle w:val="ListParagraph"/>
        <w:rPr>
          <w:rFonts w:ascii="Times New Roman" w:hAnsi="Times New Roman" w:cs="Times New Roman"/>
          <w:b/>
          <w:sz w:val="24"/>
          <w:szCs w:val="24"/>
        </w:rPr>
      </w:pPr>
    </w:p>
    <w:p w:rsidR="007E1645" w:rsidRPr="00C9510D" w:rsidRDefault="008A32AD" w:rsidP="00F23E3B">
      <w:pPr>
        <w:rPr>
          <w:rFonts w:ascii="Times New Roman" w:hAnsi="Times New Roman" w:cs="Times New Roman"/>
          <w:b/>
          <w:sz w:val="24"/>
          <w:szCs w:val="24"/>
        </w:rPr>
      </w:pPr>
      <w:r w:rsidRPr="00C9510D">
        <w:rPr>
          <w:rFonts w:ascii="Times New Roman" w:hAnsi="Times New Roman" w:cs="Times New Roman"/>
          <w:b/>
          <w:sz w:val="24"/>
          <w:szCs w:val="24"/>
        </w:rPr>
        <w:t>XI</w:t>
      </w:r>
      <w:r w:rsidR="007E1645" w:rsidRPr="00C9510D">
        <w:rPr>
          <w:rFonts w:ascii="Times New Roman" w:hAnsi="Times New Roman" w:cs="Times New Roman"/>
          <w:b/>
          <w:sz w:val="24"/>
          <w:szCs w:val="24"/>
        </w:rPr>
        <w:t>.</w:t>
      </w:r>
      <w:r w:rsidR="007E1645" w:rsidRPr="00C9510D">
        <w:rPr>
          <w:rFonts w:ascii="Times New Roman" w:hAnsi="Times New Roman" w:cs="Times New Roman"/>
          <w:b/>
          <w:sz w:val="24"/>
          <w:szCs w:val="24"/>
        </w:rPr>
        <w:tab/>
        <w:t>References:</w:t>
      </w:r>
    </w:p>
    <w:p w:rsidR="00E90B04" w:rsidRPr="00C9510D" w:rsidRDefault="00E90B04" w:rsidP="00F23E3B">
      <w:pPr>
        <w:pStyle w:val="ListParagraph"/>
        <w:numPr>
          <w:ilvl w:val="0"/>
          <w:numId w:val="44"/>
        </w:numPr>
        <w:rPr>
          <w:rFonts w:ascii="Times New Roman" w:hAnsi="Times New Roman" w:cs="Times New Roman"/>
          <w:b/>
          <w:sz w:val="24"/>
          <w:szCs w:val="24"/>
        </w:rPr>
      </w:pPr>
      <w:r w:rsidRPr="00C9510D">
        <w:rPr>
          <w:rFonts w:ascii="Times New Roman" w:hAnsi="Times New Roman" w:cs="Times New Roman"/>
          <w:spacing w:val="-4"/>
          <w:sz w:val="24"/>
          <w:szCs w:val="24"/>
        </w:rPr>
        <w:t>Cutler P. Dissection of a Symptom, 3</w:t>
      </w:r>
      <w:r w:rsidRPr="00C9510D">
        <w:rPr>
          <w:rFonts w:ascii="Times New Roman" w:hAnsi="Times New Roman" w:cs="Times New Roman"/>
          <w:spacing w:val="-4"/>
          <w:sz w:val="24"/>
          <w:szCs w:val="24"/>
          <w:vertAlign w:val="superscript"/>
        </w:rPr>
        <w:t>rd</w:t>
      </w:r>
      <w:r w:rsidRPr="00C9510D">
        <w:rPr>
          <w:rFonts w:ascii="Times New Roman" w:hAnsi="Times New Roman" w:cs="Times New Roman"/>
          <w:spacing w:val="-4"/>
          <w:sz w:val="24"/>
          <w:szCs w:val="24"/>
        </w:rPr>
        <w:t xml:space="preserve"> ed. Williams &amp; Wilkins. Baltimore, 1998. Chapter 1.</w:t>
      </w:r>
      <w:r w:rsidRPr="00C9510D">
        <w:rPr>
          <w:rFonts w:ascii="Times New Roman" w:hAnsi="Times New Roman" w:cs="Times New Roman"/>
          <w:sz w:val="24"/>
          <w:szCs w:val="24"/>
        </w:rPr>
        <w:t xml:space="preserve"> Problem Solving in Clinical Medicine: From Data to Diagnosis.</w:t>
      </w:r>
    </w:p>
    <w:p w:rsidR="00E90B04" w:rsidRPr="00C9510D" w:rsidRDefault="00E90B04" w:rsidP="00F23E3B">
      <w:pPr>
        <w:pStyle w:val="ListParagraph"/>
        <w:numPr>
          <w:ilvl w:val="0"/>
          <w:numId w:val="44"/>
        </w:numPr>
        <w:rPr>
          <w:rFonts w:ascii="Times New Roman" w:hAnsi="Times New Roman" w:cs="Times New Roman"/>
          <w:b/>
          <w:sz w:val="24"/>
          <w:szCs w:val="24"/>
        </w:rPr>
      </w:pPr>
      <w:proofErr w:type="spellStart"/>
      <w:r w:rsidRPr="00C9510D">
        <w:rPr>
          <w:rFonts w:ascii="Times New Roman" w:hAnsi="Times New Roman" w:cs="Times New Roman"/>
          <w:sz w:val="24"/>
          <w:szCs w:val="24"/>
        </w:rPr>
        <w:t>Shaughnessy</w:t>
      </w:r>
      <w:proofErr w:type="spellEnd"/>
      <w:r w:rsidRPr="00C9510D">
        <w:rPr>
          <w:rFonts w:ascii="Times New Roman" w:hAnsi="Times New Roman" w:cs="Times New Roman"/>
          <w:sz w:val="24"/>
          <w:szCs w:val="24"/>
        </w:rPr>
        <w:t xml:space="preserve"> AF, </w:t>
      </w:r>
      <w:proofErr w:type="spellStart"/>
      <w:r w:rsidRPr="00C9510D">
        <w:rPr>
          <w:rFonts w:ascii="Times New Roman" w:hAnsi="Times New Roman" w:cs="Times New Roman"/>
          <w:sz w:val="24"/>
          <w:szCs w:val="24"/>
        </w:rPr>
        <w:t>Ebell</w:t>
      </w:r>
      <w:proofErr w:type="spellEnd"/>
      <w:r w:rsidRPr="00C9510D">
        <w:rPr>
          <w:rFonts w:ascii="Times New Roman" w:hAnsi="Times New Roman" w:cs="Times New Roman"/>
          <w:sz w:val="24"/>
          <w:szCs w:val="24"/>
        </w:rPr>
        <w:t xml:space="preserve"> MH, </w:t>
      </w:r>
      <w:proofErr w:type="spellStart"/>
      <w:r w:rsidRPr="00C9510D">
        <w:rPr>
          <w:rFonts w:ascii="Times New Roman" w:hAnsi="Times New Roman" w:cs="Times New Roman"/>
          <w:sz w:val="24"/>
          <w:szCs w:val="24"/>
        </w:rPr>
        <w:t>Slawson</w:t>
      </w:r>
      <w:proofErr w:type="spellEnd"/>
      <w:r w:rsidRPr="00C9510D">
        <w:rPr>
          <w:rFonts w:ascii="Times New Roman" w:hAnsi="Times New Roman" w:cs="Times New Roman"/>
          <w:sz w:val="24"/>
          <w:szCs w:val="24"/>
        </w:rPr>
        <w:t xml:space="preserve"> DC. Essentials of Family Medicine, 5</w:t>
      </w:r>
      <w:r w:rsidRPr="00C9510D">
        <w:rPr>
          <w:rFonts w:ascii="Times New Roman" w:hAnsi="Times New Roman" w:cs="Times New Roman"/>
          <w:sz w:val="24"/>
          <w:szCs w:val="24"/>
          <w:vertAlign w:val="superscript"/>
        </w:rPr>
        <w:t>th</w:t>
      </w:r>
      <w:r w:rsidRPr="00C9510D">
        <w:rPr>
          <w:rFonts w:ascii="Times New Roman" w:hAnsi="Times New Roman" w:cs="Times New Roman"/>
          <w:sz w:val="24"/>
          <w:szCs w:val="24"/>
        </w:rPr>
        <w:t xml:space="preserve"> ed. Lippincott Williams &amp; Wilkins. Baltimore, 2008. Chapter 3. Information Mastery: Basing Care on the Best Available Evidence.</w:t>
      </w:r>
    </w:p>
    <w:p w:rsidR="00E90B04" w:rsidRPr="00C9510D" w:rsidRDefault="00E90B04" w:rsidP="00F23E3B">
      <w:pPr>
        <w:pStyle w:val="ListParagraph"/>
        <w:numPr>
          <w:ilvl w:val="0"/>
          <w:numId w:val="44"/>
        </w:numPr>
        <w:rPr>
          <w:rFonts w:ascii="Times New Roman" w:hAnsi="Times New Roman" w:cs="Times New Roman"/>
          <w:b/>
          <w:sz w:val="24"/>
          <w:szCs w:val="24"/>
        </w:rPr>
      </w:pPr>
      <w:proofErr w:type="spellStart"/>
      <w:r w:rsidRPr="00C9510D">
        <w:rPr>
          <w:rFonts w:ascii="Times New Roman" w:hAnsi="Times New Roman" w:cs="Times New Roman"/>
          <w:sz w:val="24"/>
          <w:szCs w:val="24"/>
        </w:rPr>
        <w:t>Ramakrishnan</w:t>
      </w:r>
      <w:proofErr w:type="spellEnd"/>
      <w:r w:rsidRPr="00C9510D">
        <w:rPr>
          <w:rFonts w:ascii="Times New Roman" w:hAnsi="Times New Roman" w:cs="Times New Roman"/>
          <w:sz w:val="24"/>
          <w:szCs w:val="24"/>
        </w:rPr>
        <w:t xml:space="preserve"> K, Mold J, Cook J, Jones A. Bringing Order to the Care of Complex Patients. </w:t>
      </w:r>
      <w:proofErr w:type="gramStart"/>
      <w:r w:rsidRPr="00C9510D">
        <w:rPr>
          <w:rFonts w:ascii="Times New Roman" w:hAnsi="Times New Roman" w:cs="Times New Roman"/>
          <w:sz w:val="24"/>
          <w:szCs w:val="24"/>
        </w:rPr>
        <w:t>Fam</w:t>
      </w:r>
      <w:proofErr w:type="gramEnd"/>
      <w:r w:rsidRPr="00C9510D">
        <w:rPr>
          <w:rFonts w:ascii="Times New Roman" w:hAnsi="Times New Roman" w:cs="Times New Roman"/>
          <w:sz w:val="24"/>
          <w:szCs w:val="24"/>
        </w:rPr>
        <w:t xml:space="preserve"> Med 1998; 30(9):625-6.   </w:t>
      </w:r>
    </w:p>
    <w:p w:rsidR="00E90B04" w:rsidRPr="00C9510D" w:rsidRDefault="00E90B04" w:rsidP="00F23E3B">
      <w:pPr>
        <w:rPr>
          <w:rFonts w:ascii="Times New Roman" w:hAnsi="Times New Roman" w:cs="Times New Roman"/>
          <w:b/>
          <w:sz w:val="24"/>
          <w:szCs w:val="24"/>
        </w:rPr>
      </w:pPr>
    </w:p>
    <w:p w:rsidR="00E90B04" w:rsidRPr="00C9510D" w:rsidRDefault="00E90B04" w:rsidP="00F23E3B">
      <w:pPr>
        <w:rPr>
          <w:rFonts w:ascii="Times New Roman" w:hAnsi="Times New Roman" w:cs="Times New Roman"/>
          <w:b/>
          <w:sz w:val="24"/>
          <w:szCs w:val="24"/>
        </w:rPr>
      </w:pPr>
    </w:p>
    <w:p w:rsidR="005148BC" w:rsidRPr="00C9510D" w:rsidRDefault="005148BC" w:rsidP="00F23E3B">
      <w:pPr>
        <w:rPr>
          <w:rFonts w:ascii="Times New Roman" w:hAnsi="Times New Roman" w:cs="Times New Roman"/>
          <w:b/>
          <w:sz w:val="24"/>
          <w:szCs w:val="24"/>
        </w:rPr>
      </w:pPr>
      <w:r w:rsidRPr="00C9510D">
        <w:rPr>
          <w:rFonts w:ascii="Times New Roman" w:hAnsi="Times New Roman" w:cs="Times New Roman"/>
          <w:b/>
          <w:sz w:val="24"/>
          <w:szCs w:val="24"/>
        </w:rPr>
        <w:t>Appendix A</w:t>
      </w:r>
    </w:p>
    <w:p w:rsidR="005148BC" w:rsidRPr="00C9510D" w:rsidRDefault="005148BC" w:rsidP="00F23E3B">
      <w:pPr>
        <w:jc w:val="center"/>
        <w:rPr>
          <w:rFonts w:ascii="Times New Roman" w:hAnsi="Times New Roman" w:cs="Times New Roman"/>
          <w:sz w:val="24"/>
          <w:szCs w:val="24"/>
        </w:rPr>
      </w:pPr>
    </w:p>
    <w:p w:rsidR="005148BC" w:rsidRPr="00DB446A" w:rsidRDefault="005148BC" w:rsidP="00F23E3B">
      <w:pPr>
        <w:jc w:val="center"/>
        <w:rPr>
          <w:rFonts w:ascii="Times New Roman" w:hAnsi="Times New Roman" w:cs="Times New Roman"/>
          <w:b/>
          <w:sz w:val="24"/>
          <w:szCs w:val="24"/>
        </w:rPr>
      </w:pPr>
      <w:r w:rsidRPr="00DB446A">
        <w:rPr>
          <w:rFonts w:ascii="Times New Roman" w:hAnsi="Times New Roman" w:cs="Times New Roman"/>
          <w:b/>
          <w:sz w:val="24"/>
          <w:szCs w:val="24"/>
        </w:rPr>
        <w:t>CHAIR’S CHALLENGE: CASE OF THE WEEK</w:t>
      </w:r>
    </w:p>
    <w:p w:rsidR="005148BC" w:rsidRPr="00DB446A" w:rsidRDefault="005148BC" w:rsidP="00F23E3B">
      <w:pPr>
        <w:jc w:val="center"/>
        <w:rPr>
          <w:rFonts w:ascii="Times New Roman" w:hAnsi="Times New Roman" w:cs="Times New Roman"/>
          <w:b/>
          <w:sz w:val="24"/>
          <w:szCs w:val="24"/>
        </w:rPr>
      </w:pPr>
      <w:r w:rsidRPr="00DB446A">
        <w:rPr>
          <w:rFonts w:ascii="Times New Roman" w:hAnsi="Times New Roman" w:cs="Times New Roman"/>
          <w:b/>
          <w:sz w:val="24"/>
          <w:szCs w:val="24"/>
        </w:rPr>
        <w:t>RULES OF PLAY</w:t>
      </w:r>
    </w:p>
    <w:p w:rsidR="005148BC" w:rsidRPr="00C9510D" w:rsidRDefault="005148BC" w:rsidP="00F23E3B">
      <w:pPr>
        <w:rPr>
          <w:rFonts w:ascii="Times New Roman" w:hAnsi="Times New Roman" w:cs="Times New Roman"/>
          <w:sz w:val="24"/>
          <w:szCs w:val="24"/>
        </w:rPr>
      </w:pPr>
    </w:p>
    <w:p w:rsidR="005148BC" w:rsidRPr="00C9510D" w:rsidRDefault="005148BC" w:rsidP="00F23E3B">
      <w:pPr>
        <w:rPr>
          <w:rFonts w:ascii="Times New Roman" w:hAnsi="Times New Roman" w:cs="Times New Roman"/>
          <w:sz w:val="24"/>
          <w:szCs w:val="24"/>
        </w:rPr>
      </w:pPr>
      <w:r w:rsidRPr="00C9510D">
        <w:rPr>
          <w:rFonts w:ascii="Times New Roman" w:hAnsi="Times New Roman" w:cs="Times New Roman"/>
          <w:sz w:val="24"/>
          <w:szCs w:val="24"/>
        </w:rPr>
        <w:t xml:space="preserve">Each week a new case will appear on the board </w:t>
      </w:r>
    </w:p>
    <w:p w:rsidR="005148BC" w:rsidRPr="00C9510D" w:rsidRDefault="005148BC" w:rsidP="00F23E3B">
      <w:pPr>
        <w:rPr>
          <w:rFonts w:ascii="Times New Roman" w:hAnsi="Times New Roman" w:cs="Times New Roman"/>
          <w:sz w:val="24"/>
          <w:szCs w:val="24"/>
        </w:rPr>
      </w:pPr>
      <w:r w:rsidRPr="00C9510D">
        <w:rPr>
          <w:rFonts w:ascii="Times New Roman" w:hAnsi="Times New Roman" w:cs="Times New Roman"/>
          <w:sz w:val="24"/>
          <w:szCs w:val="24"/>
        </w:rPr>
        <w:t xml:space="preserve">The cases are REAL and belong to practicing family doctors in the department. </w:t>
      </w:r>
    </w:p>
    <w:p w:rsidR="005148BC" w:rsidRPr="00C9510D" w:rsidRDefault="005148BC" w:rsidP="00F23E3B">
      <w:pPr>
        <w:rPr>
          <w:rFonts w:ascii="Times New Roman" w:hAnsi="Times New Roman" w:cs="Times New Roman"/>
          <w:sz w:val="24"/>
          <w:szCs w:val="24"/>
        </w:rPr>
      </w:pPr>
      <w:r w:rsidRPr="00C9510D">
        <w:rPr>
          <w:rFonts w:ascii="Times New Roman" w:hAnsi="Times New Roman" w:cs="Times New Roman"/>
          <w:sz w:val="24"/>
          <w:szCs w:val="24"/>
        </w:rPr>
        <w:t>You will be asked a few questions about the case. Pull a blank answer slip from envelop</w:t>
      </w:r>
      <w:r w:rsidR="00C9510D">
        <w:rPr>
          <w:rFonts w:ascii="Times New Roman" w:hAnsi="Times New Roman" w:cs="Times New Roman"/>
          <w:sz w:val="24"/>
          <w:szCs w:val="24"/>
        </w:rPr>
        <w:t>e</w:t>
      </w:r>
      <w:r w:rsidRPr="00C9510D">
        <w:rPr>
          <w:rFonts w:ascii="Times New Roman" w:hAnsi="Times New Roman" w:cs="Times New Roman"/>
          <w:sz w:val="24"/>
          <w:szCs w:val="24"/>
        </w:rPr>
        <w:t xml:space="preserve"> A and complete it including your name. Drop it in the envelop</w:t>
      </w:r>
      <w:r w:rsidR="00C9510D">
        <w:rPr>
          <w:rFonts w:ascii="Times New Roman" w:hAnsi="Times New Roman" w:cs="Times New Roman"/>
          <w:sz w:val="24"/>
          <w:szCs w:val="24"/>
        </w:rPr>
        <w:t>e</w:t>
      </w:r>
      <w:r w:rsidRPr="00C9510D">
        <w:rPr>
          <w:rFonts w:ascii="Times New Roman" w:hAnsi="Times New Roman" w:cs="Times New Roman"/>
          <w:sz w:val="24"/>
          <w:szCs w:val="24"/>
        </w:rPr>
        <w:t xml:space="preserve"> B.</w:t>
      </w:r>
    </w:p>
    <w:p w:rsidR="005148BC" w:rsidRPr="00C9510D" w:rsidRDefault="005148BC" w:rsidP="00F23E3B">
      <w:pPr>
        <w:rPr>
          <w:rFonts w:ascii="Times New Roman" w:hAnsi="Times New Roman" w:cs="Times New Roman"/>
          <w:sz w:val="24"/>
          <w:szCs w:val="24"/>
        </w:rPr>
      </w:pPr>
      <w:r w:rsidRPr="00C9510D">
        <w:rPr>
          <w:rFonts w:ascii="Times New Roman" w:hAnsi="Times New Roman" w:cs="Times New Roman"/>
          <w:sz w:val="24"/>
          <w:szCs w:val="24"/>
        </w:rPr>
        <w:t>The following week answers will be posted along with the student who had the best answer.</w:t>
      </w:r>
    </w:p>
    <w:p w:rsidR="005148BC" w:rsidRPr="00C9510D" w:rsidRDefault="005148BC" w:rsidP="00F23E3B">
      <w:pPr>
        <w:rPr>
          <w:rFonts w:ascii="Times New Roman" w:hAnsi="Times New Roman" w:cs="Times New Roman"/>
          <w:sz w:val="24"/>
          <w:szCs w:val="24"/>
        </w:rPr>
      </w:pPr>
      <w:r w:rsidRPr="00C9510D">
        <w:rPr>
          <w:rFonts w:ascii="Times New Roman" w:hAnsi="Times New Roman" w:cs="Times New Roman"/>
          <w:sz w:val="24"/>
          <w:szCs w:val="24"/>
        </w:rPr>
        <w:t>Playing along is optional and not required. This is just for fun. There is no grade attached to this.</w:t>
      </w:r>
    </w:p>
    <w:p w:rsidR="005148BC" w:rsidRPr="00C9510D" w:rsidRDefault="005148BC" w:rsidP="00F23E3B">
      <w:pPr>
        <w:rPr>
          <w:rFonts w:ascii="Times New Roman" w:hAnsi="Times New Roman" w:cs="Times New Roman"/>
          <w:sz w:val="24"/>
          <w:szCs w:val="24"/>
        </w:rPr>
      </w:pPr>
    </w:p>
    <w:p w:rsidR="00E90B04" w:rsidRPr="00C9510D" w:rsidRDefault="00E90B04" w:rsidP="00F23E3B">
      <w:pPr>
        <w:rPr>
          <w:rFonts w:ascii="Times New Roman" w:hAnsi="Times New Roman" w:cs="Times New Roman"/>
          <w:b/>
          <w:sz w:val="24"/>
          <w:szCs w:val="24"/>
        </w:rPr>
      </w:pPr>
    </w:p>
    <w:p w:rsidR="00054E5B" w:rsidRPr="00C9510D" w:rsidRDefault="00383AC7" w:rsidP="00F23E3B">
      <w:pPr>
        <w:rPr>
          <w:rFonts w:ascii="Times New Roman" w:hAnsi="Times New Roman" w:cs="Times New Roman"/>
          <w:b/>
          <w:sz w:val="24"/>
          <w:szCs w:val="24"/>
        </w:rPr>
      </w:pPr>
      <w:r w:rsidRPr="00C9510D">
        <w:rPr>
          <w:rFonts w:ascii="Times New Roman" w:hAnsi="Times New Roman" w:cs="Times New Roman"/>
          <w:b/>
          <w:sz w:val="24"/>
          <w:szCs w:val="24"/>
        </w:rPr>
        <w:t>Appendix B:</w:t>
      </w:r>
      <w:r w:rsidR="00054E5B" w:rsidRPr="00C9510D">
        <w:rPr>
          <w:rFonts w:ascii="Times New Roman" w:hAnsi="Times New Roman" w:cs="Times New Roman"/>
          <w:b/>
          <w:sz w:val="24"/>
          <w:szCs w:val="24"/>
        </w:rPr>
        <w:tab/>
      </w:r>
      <w:r w:rsidR="00992956" w:rsidRPr="00C9510D">
        <w:rPr>
          <w:rFonts w:ascii="Times New Roman" w:hAnsi="Times New Roman" w:cs="Times New Roman"/>
          <w:b/>
          <w:sz w:val="24"/>
          <w:szCs w:val="24"/>
        </w:rPr>
        <w:t>Case Description: Week 2</w:t>
      </w:r>
      <w:r w:rsidR="00054E5B" w:rsidRPr="00C9510D">
        <w:rPr>
          <w:rFonts w:ascii="Times New Roman" w:hAnsi="Times New Roman" w:cs="Times New Roman"/>
          <w:b/>
          <w:sz w:val="24"/>
          <w:szCs w:val="24"/>
        </w:rPr>
        <w:tab/>
      </w:r>
    </w:p>
    <w:p w:rsidR="003E3F65" w:rsidRPr="00C9510D" w:rsidRDefault="00054E5B" w:rsidP="00F23E3B">
      <w:pPr>
        <w:rPr>
          <w:rFonts w:ascii="Times New Roman" w:hAnsi="Times New Roman" w:cs="Times New Roman"/>
          <w:b/>
          <w:sz w:val="24"/>
          <w:szCs w:val="24"/>
        </w:rPr>
      </w:pPr>
      <w:r w:rsidRPr="00C9510D">
        <w:rPr>
          <w:rFonts w:ascii="Times New Roman" w:hAnsi="Times New Roman" w:cs="Times New Roman"/>
          <w:b/>
          <w:sz w:val="24"/>
          <w:szCs w:val="24"/>
        </w:rPr>
        <w:tab/>
      </w:r>
    </w:p>
    <w:p w:rsidR="003E48CA" w:rsidRDefault="003E48CA" w:rsidP="003E48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This rural medicine </w:t>
      </w:r>
      <w:r w:rsidRPr="003E48CA">
        <w:rPr>
          <w:rFonts w:ascii="Times New Roman" w:hAnsi="Times New Roman" w:cs="Times New Roman"/>
          <w:sz w:val="24"/>
          <w:szCs w:val="24"/>
        </w:rPr>
        <w:t xml:space="preserve">case wasn’t mine, but </w:t>
      </w:r>
      <w:r w:rsidR="00F34FC2">
        <w:rPr>
          <w:rFonts w:ascii="Times New Roman" w:hAnsi="Times New Roman" w:cs="Times New Roman"/>
          <w:sz w:val="24"/>
          <w:szCs w:val="24"/>
        </w:rPr>
        <w:t xml:space="preserve">happened to a </w:t>
      </w:r>
      <w:r w:rsidRPr="003E48CA">
        <w:rPr>
          <w:rFonts w:ascii="Times New Roman" w:hAnsi="Times New Roman" w:cs="Times New Roman"/>
          <w:sz w:val="24"/>
          <w:szCs w:val="24"/>
        </w:rPr>
        <w:t>family member</w:t>
      </w:r>
      <w:r w:rsidR="00F34FC2">
        <w:rPr>
          <w:rFonts w:ascii="Times New Roman" w:hAnsi="Times New Roman" w:cs="Times New Roman"/>
          <w:sz w:val="24"/>
          <w:szCs w:val="24"/>
        </w:rPr>
        <w:t xml:space="preserve"> while I was in medical school</w:t>
      </w:r>
      <w:r w:rsidRPr="003E48CA">
        <w:rPr>
          <w:rFonts w:ascii="Times New Roman" w:hAnsi="Times New Roman" w:cs="Times New Roman"/>
          <w:sz w:val="24"/>
          <w:szCs w:val="24"/>
        </w:rPr>
        <w:t>.</w:t>
      </w:r>
      <w:r>
        <w:rPr>
          <w:rFonts w:ascii="Times New Roman" w:hAnsi="Times New Roman" w:cs="Times New Roman"/>
          <w:sz w:val="24"/>
          <w:szCs w:val="24"/>
        </w:rPr>
        <w:t xml:space="preserve"> </w:t>
      </w:r>
      <w:r w:rsidR="00F34FC2">
        <w:rPr>
          <w:rFonts w:ascii="Times New Roman" w:hAnsi="Times New Roman" w:cs="Times New Roman"/>
          <w:sz w:val="24"/>
          <w:szCs w:val="24"/>
        </w:rPr>
        <w:t xml:space="preserve">The family of </w:t>
      </w:r>
      <w:r w:rsidRPr="003E48CA">
        <w:rPr>
          <w:rFonts w:ascii="Times New Roman" w:hAnsi="Times New Roman" w:cs="Times New Roman"/>
          <w:sz w:val="24"/>
          <w:szCs w:val="24"/>
        </w:rPr>
        <w:t>my husband (a small &amp; large animal vet) lived in Fayette County, Ohio on a very idyllic farm. It was a great get-a-way on weekends. Greg and I would help his dad and visit the areas of pasture and woods that were cut by a creek. The work involved milking by hand, feeding the livestock, attending to their health, and filling the open stock tanks for the cows and sheep. His father worked repairing equipment in coal mines and also ran a family dairy of Brown Swiss and Jersey cows. Greg’s cow, “Pop</w:t>
      </w:r>
      <w:r w:rsidR="00F34FC2">
        <w:rPr>
          <w:rFonts w:ascii="Times New Roman" w:hAnsi="Times New Roman" w:cs="Times New Roman"/>
          <w:sz w:val="24"/>
          <w:szCs w:val="24"/>
        </w:rPr>
        <w:t>,</w:t>
      </w:r>
      <w:r w:rsidRPr="003E48CA">
        <w:rPr>
          <w:rFonts w:ascii="Times New Roman" w:hAnsi="Times New Roman" w:cs="Times New Roman"/>
          <w:sz w:val="24"/>
          <w:szCs w:val="24"/>
        </w:rPr>
        <w:t>” gave him a little income that helped pay his way in undergrad</w:t>
      </w:r>
      <w:r w:rsidR="00F34FC2">
        <w:rPr>
          <w:rFonts w:ascii="Times New Roman" w:hAnsi="Times New Roman" w:cs="Times New Roman"/>
          <w:sz w:val="24"/>
          <w:szCs w:val="24"/>
        </w:rPr>
        <w:t>uate school</w:t>
      </w:r>
      <w:r w:rsidRPr="003E48CA">
        <w:rPr>
          <w:rFonts w:ascii="Times New Roman" w:hAnsi="Times New Roman" w:cs="Times New Roman"/>
          <w:sz w:val="24"/>
          <w:szCs w:val="24"/>
        </w:rPr>
        <w:t>.</w:t>
      </w:r>
    </w:p>
    <w:p w:rsidR="00233727" w:rsidRPr="003E48CA" w:rsidRDefault="00233727" w:rsidP="003E48CA">
      <w:pPr>
        <w:autoSpaceDE w:val="0"/>
        <w:autoSpaceDN w:val="0"/>
        <w:adjustRightInd w:val="0"/>
        <w:rPr>
          <w:rFonts w:ascii="Times New Roman" w:hAnsi="Times New Roman" w:cs="Times New Roman"/>
          <w:sz w:val="24"/>
          <w:szCs w:val="24"/>
        </w:rPr>
      </w:pPr>
    </w:p>
    <w:p w:rsidR="003E48CA" w:rsidRDefault="003E48CA" w:rsidP="003E48CA">
      <w:pPr>
        <w:autoSpaceDE w:val="0"/>
        <w:autoSpaceDN w:val="0"/>
        <w:adjustRightInd w:val="0"/>
        <w:rPr>
          <w:rFonts w:ascii="Times New Roman" w:hAnsi="Times New Roman" w:cs="Times New Roman"/>
          <w:sz w:val="24"/>
          <w:szCs w:val="24"/>
        </w:rPr>
      </w:pPr>
      <w:r w:rsidRPr="003E48CA">
        <w:rPr>
          <w:rFonts w:ascii="Times New Roman" w:hAnsi="Times New Roman" w:cs="Times New Roman"/>
          <w:sz w:val="24"/>
          <w:szCs w:val="24"/>
        </w:rPr>
        <w:t>I got a call one day that Greg's dad felt very ill</w:t>
      </w:r>
      <w:r w:rsidR="00CE7FFD">
        <w:rPr>
          <w:rFonts w:ascii="Times New Roman" w:hAnsi="Times New Roman" w:cs="Times New Roman"/>
          <w:sz w:val="24"/>
          <w:szCs w:val="24"/>
        </w:rPr>
        <w:t>,</w:t>
      </w:r>
      <w:r w:rsidRPr="003E48CA">
        <w:rPr>
          <w:rFonts w:ascii="Times New Roman" w:hAnsi="Times New Roman" w:cs="Times New Roman"/>
          <w:sz w:val="24"/>
          <w:szCs w:val="24"/>
        </w:rPr>
        <w:t xml:space="preserve"> and we went to Lancaster Hospital right away</w:t>
      </w:r>
      <w:proofErr w:type="gramStart"/>
      <w:r w:rsidRPr="003E48CA">
        <w:rPr>
          <w:rFonts w:ascii="Times New Roman" w:hAnsi="Times New Roman" w:cs="Times New Roman"/>
          <w:sz w:val="24"/>
          <w:szCs w:val="24"/>
        </w:rPr>
        <w:t xml:space="preserve">. </w:t>
      </w:r>
      <w:proofErr w:type="gramEnd"/>
      <w:r w:rsidRPr="003E48CA">
        <w:rPr>
          <w:rFonts w:ascii="Times New Roman" w:hAnsi="Times New Roman" w:cs="Times New Roman"/>
          <w:sz w:val="24"/>
          <w:szCs w:val="24"/>
        </w:rPr>
        <w:t>No one really knew what was wrong. Father had developed a temp of 102</w:t>
      </w:r>
      <w:r w:rsidR="00CE7FFD">
        <w:rPr>
          <w:rFonts w:ascii="Times New Roman" w:hAnsi="Times New Roman" w:cs="Times New Roman"/>
          <w:sz w:val="24"/>
          <w:szCs w:val="24"/>
        </w:rPr>
        <w:sym w:font="Symbol" w:char="F0B0"/>
      </w:r>
      <w:r w:rsidRPr="003E48CA">
        <w:rPr>
          <w:rFonts w:ascii="Times New Roman" w:hAnsi="Times New Roman" w:cs="Times New Roman"/>
          <w:sz w:val="24"/>
          <w:szCs w:val="24"/>
        </w:rPr>
        <w:t xml:space="preserve"> F, and was “very sick” according to Greg’s mom. He had a “terrible headache”</w:t>
      </w:r>
      <w:r w:rsidR="00CE7FFD">
        <w:rPr>
          <w:rFonts w:ascii="Times New Roman" w:hAnsi="Times New Roman" w:cs="Times New Roman"/>
          <w:sz w:val="24"/>
          <w:szCs w:val="24"/>
        </w:rPr>
        <w:t xml:space="preserve"> (unusual for him), </w:t>
      </w:r>
      <w:r w:rsidRPr="003E48CA">
        <w:rPr>
          <w:rFonts w:ascii="Times New Roman" w:hAnsi="Times New Roman" w:cs="Times New Roman"/>
          <w:sz w:val="24"/>
          <w:szCs w:val="24"/>
        </w:rPr>
        <w:t>felt awful all over and had muscle aches, felt sick to his stomach and hadn’t been eating or drinking much but didn’t have diarrhea. He didn’t have chest pain and had a bit of a dry cough, but wasn’t really short of breath and didn’t have sputum. He didn’t have a rash but his eyes were blood shot and he just looked bad. I’d never seen him this way.</w:t>
      </w:r>
    </w:p>
    <w:p w:rsidR="00233727" w:rsidRPr="003E48CA" w:rsidRDefault="00233727" w:rsidP="003E48CA">
      <w:pPr>
        <w:autoSpaceDE w:val="0"/>
        <w:autoSpaceDN w:val="0"/>
        <w:adjustRightInd w:val="0"/>
        <w:rPr>
          <w:rFonts w:ascii="Times New Roman" w:hAnsi="Times New Roman" w:cs="Times New Roman"/>
          <w:sz w:val="24"/>
          <w:szCs w:val="24"/>
        </w:rPr>
      </w:pPr>
    </w:p>
    <w:p w:rsidR="003E48CA" w:rsidRPr="003E48CA" w:rsidRDefault="003E48CA" w:rsidP="003E48CA">
      <w:pPr>
        <w:autoSpaceDE w:val="0"/>
        <w:autoSpaceDN w:val="0"/>
        <w:adjustRightInd w:val="0"/>
        <w:rPr>
          <w:rFonts w:ascii="Times New Roman" w:hAnsi="Times New Roman" w:cs="Times New Roman"/>
          <w:sz w:val="24"/>
          <w:szCs w:val="24"/>
        </w:rPr>
      </w:pPr>
      <w:r w:rsidRPr="003E48CA">
        <w:rPr>
          <w:rFonts w:ascii="Times New Roman" w:hAnsi="Times New Roman" w:cs="Times New Roman"/>
          <w:sz w:val="24"/>
          <w:szCs w:val="24"/>
        </w:rPr>
        <w:t>His doctor spoke with us and was a bit perplexed</w:t>
      </w:r>
      <w:proofErr w:type="gramStart"/>
      <w:r w:rsidRPr="003E48CA">
        <w:rPr>
          <w:rFonts w:ascii="Times New Roman" w:hAnsi="Times New Roman" w:cs="Times New Roman"/>
          <w:sz w:val="24"/>
          <w:szCs w:val="24"/>
        </w:rPr>
        <w:t xml:space="preserve">. </w:t>
      </w:r>
      <w:proofErr w:type="gramEnd"/>
      <w:r w:rsidRPr="003E48CA">
        <w:rPr>
          <w:rFonts w:ascii="Times New Roman" w:hAnsi="Times New Roman" w:cs="Times New Roman"/>
          <w:sz w:val="24"/>
          <w:szCs w:val="24"/>
        </w:rPr>
        <w:t xml:space="preserve">His CBC was not remarkable, his BP was stable and pulse was 72. His EKG was normal as was his CXR. His CMP was normal except he was getting dry and his liver enzymes were just a bit high now and his BUN and creatinine were rising. His urine was showing a sp. gravity of 1.020, despite IVF, and proteinuria and hematuria. </w:t>
      </w:r>
    </w:p>
    <w:p w:rsidR="003E3F65" w:rsidRPr="00C9510D" w:rsidRDefault="003E48CA" w:rsidP="003E48CA">
      <w:pPr>
        <w:autoSpaceDE w:val="0"/>
        <w:autoSpaceDN w:val="0"/>
        <w:adjustRightInd w:val="0"/>
        <w:rPr>
          <w:rFonts w:ascii="Times New Roman" w:hAnsi="Times New Roman" w:cs="Times New Roman"/>
          <w:sz w:val="24"/>
          <w:szCs w:val="24"/>
        </w:rPr>
      </w:pPr>
      <w:r w:rsidRPr="003E48CA">
        <w:rPr>
          <w:rFonts w:ascii="Times New Roman" w:hAnsi="Times New Roman" w:cs="Times New Roman"/>
          <w:sz w:val="24"/>
          <w:szCs w:val="24"/>
        </w:rPr>
        <w:t xml:space="preserve">Doc was looking at us for some cues. Greg’s dad didn’t smoke or drink, went to morning Mass daily, didn’t travel and rarely ate out. His diet </w:t>
      </w:r>
      <w:r w:rsidR="00CE7FFD">
        <w:rPr>
          <w:rFonts w:ascii="Times New Roman" w:hAnsi="Times New Roman" w:cs="Times New Roman"/>
          <w:sz w:val="24"/>
          <w:szCs w:val="24"/>
        </w:rPr>
        <w:t xml:space="preserve">hadn’t changed. </w:t>
      </w:r>
      <w:r w:rsidRPr="003E48CA">
        <w:rPr>
          <w:rFonts w:ascii="Times New Roman" w:hAnsi="Times New Roman" w:cs="Times New Roman"/>
          <w:sz w:val="24"/>
          <w:szCs w:val="24"/>
        </w:rPr>
        <w:t>Greg turned and looked at me knowingly.</w:t>
      </w:r>
    </w:p>
    <w:p w:rsidR="00427DFA" w:rsidRPr="00C9510D" w:rsidRDefault="00427DFA" w:rsidP="00F23E3B">
      <w:pPr>
        <w:rPr>
          <w:rFonts w:ascii="Times New Roman" w:hAnsi="Times New Roman" w:cs="Times New Roman"/>
          <w:b/>
          <w:sz w:val="24"/>
          <w:szCs w:val="24"/>
        </w:rPr>
      </w:pPr>
    </w:p>
    <w:p w:rsidR="00CE7FFD" w:rsidRDefault="00CE7FFD" w:rsidP="00F23E3B">
      <w:pPr>
        <w:rPr>
          <w:rFonts w:ascii="Times New Roman" w:hAnsi="Times New Roman" w:cs="Times New Roman"/>
          <w:b/>
          <w:sz w:val="24"/>
          <w:szCs w:val="24"/>
        </w:rPr>
      </w:pPr>
    </w:p>
    <w:p w:rsidR="00383AC7" w:rsidRPr="00C9510D" w:rsidRDefault="00992956" w:rsidP="00F23E3B">
      <w:pPr>
        <w:rPr>
          <w:rFonts w:ascii="Times New Roman" w:hAnsi="Times New Roman" w:cs="Times New Roman"/>
          <w:b/>
          <w:sz w:val="24"/>
          <w:szCs w:val="24"/>
        </w:rPr>
      </w:pPr>
      <w:r w:rsidRPr="00C9510D">
        <w:rPr>
          <w:rFonts w:ascii="Times New Roman" w:hAnsi="Times New Roman" w:cs="Times New Roman"/>
          <w:b/>
          <w:sz w:val="24"/>
          <w:szCs w:val="24"/>
        </w:rPr>
        <w:t>Appendix C</w:t>
      </w:r>
      <w:r w:rsidR="00383AC7" w:rsidRPr="00C9510D">
        <w:rPr>
          <w:rFonts w:ascii="Times New Roman" w:hAnsi="Times New Roman" w:cs="Times New Roman"/>
          <w:b/>
          <w:sz w:val="24"/>
          <w:szCs w:val="24"/>
        </w:rPr>
        <w:t>: Answer sh</w:t>
      </w:r>
      <w:r w:rsidRPr="00C9510D">
        <w:rPr>
          <w:rFonts w:ascii="Times New Roman" w:hAnsi="Times New Roman" w:cs="Times New Roman"/>
          <w:b/>
          <w:sz w:val="24"/>
          <w:szCs w:val="24"/>
        </w:rPr>
        <w:t>eet Chair’s Challenge, Week 2</w:t>
      </w:r>
    </w:p>
    <w:p w:rsidR="00383AC7" w:rsidRPr="00C9510D" w:rsidRDefault="00383AC7" w:rsidP="00F23E3B">
      <w:pPr>
        <w:rPr>
          <w:rFonts w:ascii="Times New Roman" w:hAnsi="Times New Roman" w:cs="Times New Roman"/>
          <w:b/>
          <w:sz w:val="24"/>
          <w:szCs w:val="24"/>
        </w:rPr>
      </w:pPr>
    </w:p>
    <w:p w:rsidR="00383AC7" w:rsidRPr="00C9510D" w:rsidRDefault="00383AC7" w:rsidP="00F23E3B">
      <w:pPr>
        <w:rPr>
          <w:rFonts w:ascii="Times New Roman" w:hAnsi="Times New Roman" w:cs="Times New Roman"/>
          <w:sz w:val="24"/>
          <w:szCs w:val="24"/>
        </w:rPr>
      </w:pPr>
      <w:r w:rsidRPr="00C9510D">
        <w:rPr>
          <w:rFonts w:ascii="Times New Roman" w:hAnsi="Times New Roman" w:cs="Times New Roman"/>
          <w:sz w:val="24"/>
          <w:szCs w:val="24"/>
        </w:rPr>
        <w:t>Chair’s Challenge</w:t>
      </w:r>
      <w:r w:rsidR="00992956" w:rsidRPr="00C9510D">
        <w:rPr>
          <w:rFonts w:ascii="Times New Roman" w:hAnsi="Times New Roman" w:cs="Times New Roman"/>
          <w:sz w:val="24"/>
          <w:szCs w:val="24"/>
        </w:rPr>
        <w:t>: Week 2</w:t>
      </w:r>
      <w:r w:rsidRPr="00C9510D">
        <w:rPr>
          <w:rFonts w:ascii="Times New Roman" w:hAnsi="Times New Roman" w:cs="Times New Roman"/>
          <w:sz w:val="24"/>
          <w:szCs w:val="24"/>
        </w:rPr>
        <w:t xml:space="preserve">            Name</w:t>
      </w:r>
      <w:proofErr w:type="gramStart"/>
      <w:r w:rsidRPr="00C9510D">
        <w:rPr>
          <w:rFonts w:ascii="Times New Roman" w:hAnsi="Times New Roman" w:cs="Times New Roman"/>
          <w:sz w:val="24"/>
          <w:szCs w:val="24"/>
        </w:rPr>
        <w:t>:_</w:t>
      </w:r>
      <w:proofErr w:type="gramEnd"/>
      <w:r w:rsidRPr="00C9510D">
        <w:rPr>
          <w:rFonts w:ascii="Times New Roman" w:hAnsi="Times New Roman" w:cs="Times New Roman"/>
          <w:sz w:val="24"/>
          <w:szCs w:val="24"/>
        </w:rPr>
        <w:t>__________________________________________</w:t>
      </w:r>
    </w:p>
    <w:p w:rsidR="00383AC7" w:rsidRPr="00C9510D" w:rsidRDefault="00383AC7" w:rsidP="00F23E3B">
      <w:pPr>
        <w:rPr>
          <w:rFonts w:ascii="Times New Roman" w:hAnsi="Times New Roman" w:cs="Times New Roman"/>
          <w:sz w:val="24"/>
          <w:szCs w:val="24"/>
        </w:rPr>
      </w:pPr>
    </w:p>
    <w:p w:rsidR="00992956" w:rsidRPr="00C9510D" w:rsidRDefault="00992956" w:rsidP="00F23E3B">
      <w:pPr>
        <w:pStyle w:val="ListParagraph"/>
        <w:numPr>
          <w:ilvl w:val="0"/>
          <w:numId w:val="45"/>
        </w:numPr>
        <w:rPr>
          <w:rFonts w:ascii="Times New Roman" w:hAnsi="Times New Roman" w:cs="Times New Roman"/>
          <w:sz w:val="24"/>
          <w:szCs w:val="24"/>
        </w:rPr>
      </w:pPr>
      <w:r w:rsidRPr="00C9510D">
        <w:rPr>
          <w:rFonts w:ascii="Times New Roman" w:hAnsi="Times New Roman" w:cs="Times New Roman"/>
          <w:sz w:val="24"/>
          <w:szCs w:val="24"/>
        </w:rPr>
        <w:t>What illness was Greg’s father suffering from</w:t>
      </w:r>
      <w:r w:rsidR="00CE7FFD">
        <w:rPr>
          <w:rFonts w:ascii="Times New Roman" w:hAnsi="Times New Roman" w:cs="Times New Roman"/>
          <w:sz w:val="24"/>
          <w:szCs w:val="24"/>
        </w:rPr>
        <w:t>?</w:t>
      </w:r>
    </w:p>
    <w:p w:rsidR="00992956" w:rsidRPr="00C9510D" w:rsidRDefault="00992956" w:rsidP="00F23E3B">
      <w:pPr>
        <w:rPr>
          <w:rFonts w:ascii="Times New Roman" w:hAnsi="Times New Roman" w:cs="Times New Roman"/>
          <w:sz w:val="24"/>
          <w:szCs w:val="24"/>
        </w:rPr>
      </w:pPr>
    </w:p>
    <w:p w:rsidR="00992956" w:rsidRPr="00C9510D" w:rsidRDefault="00992956" w:rsidP="00F23E3B">
      <w:pPr>
        <w:pStyle w:val="ListParagraph"/>
        <w:numPr>
          <w:ilvl w:val="0"/>
          <w:numId w:val="45"/>
        </w:numPr>
        <w:rPr>
          <w:rFonts w:ascii="Times New Roman" w:hAnsi="Times New Roman" w:cs="Times New Roman"/>
          <w:sz w:val="24"/>
          <w:szCs w:val="24"/>
        </w:rPr>
      </w:pPr>
      <w:r w:rsidRPr="00C9510D">
        <w:rPr>
          <w:rFonts w:ascii="Times New Roman" w:hAnsi="Times New Roman" w:cs="Times New Roman"/>
          <w:sz w:val="24"/>
          <w:szCs w:val="24"/>
        </w:rPr>
        <w:t>What was the etiology of his father’s illness?</w:t>
      </w:r>
    </w:p>
    <w:p w:rsidR="00992956" w:rsidRPr="00C9510D" w:rsidRDefault="00992956" w:rsidP="00F23E3B">
      <w:pPr>
        <w:pStyle w:val="ListParagraph"/>
        <w:rPr>
          <w:rFonts w:ascii="Times New Roman" w:hAnsi="Times New Roman" w:cs="Times New Roman"/>
          <w:sz w:val="24"/>
          <w:szCs w:val="24"/>
        </w:rPr>
      </w:pPr>
    </w:p>
    <w:p w:rsidR="00992956" w:rsidRPr="00C9510D" w:rsidRDefault="00992956" w:rsidP="00F23E3B">
      <w:pPr>
        <w:pStyle w:val="ListParagraph"/>
        <w:numPr>
          <w:ilvl w:val="0"/>
          <w:numId w:val="45"/>
        </w:numPr>
        <w:rPr>
          <w:rFonts w:ascii="Times New Roman" w:hAnsi="Times New Roman" w:cs="Times New Roman"/>
          <w:sz w:val="24"/>
          <w:szCs w:val="24"/>
        </w:rPr>
      </w:pPr>
      <w:r w:rsidRPr="00C9510D">
        <w:rPr>
          <w:rFonts w:ascii="Times New Roman" w:hAnsi="Times New Roman" w:cs="Times New Roman"/>
          <w:sz w:val="24"/>
          <w:szCs w:val="24"/>
        </w:rPr>
        <w:t xml:space="preserve"> What was the treatment of choice?</w:t>
      </w:r>
    </w:p>
    <w:p w:rsidR="00992956" w:rsidRPr="00C9510D" w:rsidRDefault="00992956" w:rsidP="00F23E3B">
      <w:pPr>
        <w:rPr>
          <w:rFonts w:ascii="Times New Roman" w:hAnsi="Times New Roman" w:cs="Times New Roman"/>
          <w:sz w:val="24"/>
          <w:szCs w:val="24"/>
        </w:rPr>
      </w:pPr>
    </w:p>
    <w:p w:rsidR="00DB446A" w:rsidRDefault="00DB446A" w:rsidP="00F23E3B">
      <w:pPr>
        <w:rPr>
          <w:rFonts w:ascii="Times New Roman" w:hAnsi="Times New Roman" w:cs="Times New Roman"/>
          <w:b/>
          <w:sz w:val="24"/>
          <w:szCs w:val="24"/>
        </w:rPr>
      </w:pPr>
    </w:p>
    <w:p w:rsidR="00427DFA" w:rsidRPr="00C9510D" w:rsidRDefault="00992956" w:rsidP="00F23E3B">
      <w:pPr>
        <w:rPr>
          <w:rFonts w:ascii="Times New Roman" w:hAnsi="Times New Roman" w:cs="Times New Roman"/>
          <w:b/>
          <w:sz w:val="24"/>
          <w:szCs w:val="24"/>
        </w:rPr>
      </w:pPr>
      <w:r w:rsidRPr="00C9510D">
        <w:rPr>
          <w:rFonts w:ascii="Times New Roman" w:hAnsi="Times New Roman" w:cs="Times New Roman"/>
          <w:b/>
          <w:sz w:val="24"/>
          <w:szCs w:val="24"/>
        </w:rPr>
        <w:t>Appendix D</w:t>
      </w:r>
      <w:r w:rsidR="00427DFA" w:rsidRPr="00C9510D">
        <w:rPr>
          <w:rFonts w:ascii="Times New Roman" w:hAnsi="Times New Roman" w:cs="Times New Roman"/>
          <w:b/>
          <w:sz w:val="24"/>
          <w:szCs w:val="24"/>
        </w:rPr>
        <w:t>: Case An</w:t>
      </w:r>
      <w:r w:rsidRPr="00C9510D">
        <w:rPr>
          <w:rFonts w:ascii="Times New Roman" w:hAnsi="Times New Roman" w:cs="Times New Roman"/>
          <w:b/>
          <w:sz w:val="24"/>
          <w:szCs w:val="24"/>
        </w:rPr>
        <w:t>swers, Chair’s Challenge: Week 2</w:t>
      </w:r>
    </w:p>
    <w:p w:rsidR="003E3F65" w:rsidRPr="00C9510D" w:rsidRDefault="003E3F65" w:rsidP="00F23E3B">
      <w:pPr>
        <w:rPr>
          <w:rFonts w:ascii="Times New Roman" w:hAnsi="Times New Roman" w:cs="Times New Roman"/>
          <w:b/>
          <w:sz w:val="24"/>
          <w:szCs w:val="24"/>
        </w:rPr>
      </w:pPr>
    </w:p>
    <w:p w:rsidR="00992956" w:rsidRPr="00C9510D" w:rsidRDefault="00992956" w:rsidP="00F23E3B">
      <w:pPr>
        <w:autoSpaceDE w:val="0"/>
        <w:autoSpaceDN w:val="0"/>
        <w:adjustRightInd w:val="0"/>
        <w:rPr>
          <w:rFonts w:ascii="Times New Roman" w:hAnsi="Times New Roman" w:cs="Times New Roman"/>
          <w:sz w:val="24"/>
          <w:szCs w:val="24"/>
        </w:rPr>
      </w:pPr>
      <w:r w:rsidRPr="00C9510D">
        <w:rPr>
          <w:rFonts w:ascii="Times New Roman" w:hAnsi="Times New Roman" w:cs="Times New Roman"/>
          <w:sz w:val="24"/>
          <w:szCs w:val="24"/>
        </w:rPr>
        <w:t>OCCUPATIONAL</w:t>
      </w:r>
      <w:bookmarkStart w:id="0" w:name="_GoBack"/>
      <w:bookmarkEnd w:id="0"/>
      <w:r w:rsidRPr="00C9510D">
        <w:rPr>
          <w:rFonts w:ascii="Times New Roman" w:hAnsi="Times New Roman" w:cs="Times New Roman"/>
          <w:sz w:val="24"/>
          <w:szCs w:val="24"/>
        </w:rPr>
        <w:t>/ZOONOTIC ILLNESS/RURAL MEDICINE</w:t>
      </w:r>
      <w:r w:rsidR="003E3F65" w:rsidRPr="00C9510D">
        <w:rPr>
          <w:rFonts w:ascii="Times New Roman" w:hAnsi="Times New Roman" w:cs="Times New Roman"/>
          <w:sz w:val="24"/>
          <w:szCs w:val="24"/>
        </w:rPr>
        <w:t>:</w:t>
      </w:r>
    </w:p>
    <w:p w:rsidR="00992956" w:rsidRDefault="00992956" w:rsidP="00F23E3B">
      <w:pPr>
        <w:rPr>
          <w:rFonts w:ascii="Times New Roman" w:hAnsi="Times New Roman" w:cs="Times New Roman"/>
          <w:sz w:val="24"/>
          <w:szCs w:val="24"/>
        </w:rPr>
      </w:pPr>
      <w:r w:rsidRPr="00C9510D">
        <w:rPr>
          <w:rFonts w:ascii="Times New Roman" w:hAnsi="Times New Roman" w:cs="Times New Roman"/>
          <w:sz w:val="24"/>
          <w:szCs w:val="24"/>
        </w:rPr>
        <w:t>Greg’s education included a broad knowledge of zoonotic diseases</w:t>
      </w:r>
      <w:r w:rsidR="00CE7FFD">
        <w:rPr>
          <w:rFonts w:ascii="Times New Roman" w:hAnsi="Times New Roman" w:cs="Times New Roman"/>
          <w:sz w:val="24"/>
          <w:szCs w:val="24"/>
        </w:rPr>
        <w:t>,</w:t>
      </w:r>
      <w:r w:rsidRPr="00C9510D">
        <w:rPr>
          <w:rFonts w:ascii="Times New Roman" w:hAnsi="Times New Roman" w:cs="Times New Roman"/>
          <w:sz w:val="24"/>
          <w:szCs w:val="24"/>
        </w:rPr>
        <w:t xml:space="preserve"> and </w:t>
      </w:r>
      <w:r w:rsidR="00CE7FFD">
        <w:rPr>
          <w:rFonts w:ascii="Times New Roman" w:hAnsi="Times New Roman" w:cs="Times New Roman"/>
          <w:sz w:val="24"/>
          <w:szCs w:val="24"/>
        </w:rPr>
        <w:t xml:space="preserve">he </w:t>
      </w:r>
      <w:r w:rsidRPr="00C9510D">
        <w:rPr>
          <w:rFonts w:ascii="Times New Roman" w:hAnsi="Times New Roman" w:cs="Times New Roman"/>
          <w:sz w:val="24"/>
          <w:szCs w:val="24"/>
        </w:rPr>
        <w:t xml:space="preserve">immediately suspected </w:t>
      </w:r>
      <w:r w:rsidRPr="00C9510D">
        <w:rPr>
          <w:rFonts w:ascii="Times New Roman" w:hAnsi="Times New Roman" w:cs="Times New Roman"/>
          <w:b/>
          <w:sz w:val="24"/>
          <w:szCs w:val="24"/>
        </w:rPr>
        <w:t>leptospirosis</w:t>
      </w:r>
      <w:r w:rsidRPr="00C9510D">
        <w:rPr>
          <w:rFonts w:ascii="Times New Roman" w:hAnsi="Times New Roman" w:cs="Times New Roman"/>
          <w:sz w:val="24"/>
          <w:szCs w:val="24"/>
        </w:rPr>
        <w:t>. This was something that was indigenous to the deer population and was spread to cattle through drinking water shared in puddles, creeks and stock tanks. Infected deer would urinate in the water and pass it on to the cattle. Humans typically pick up the disease through contact with animals, urine, or infected water through abraded skin. The human does not need to be in the life-cycle for the organism to live.</w:t>
      </w:r>
    </w:p>
    <w:p w:rsidR="00560190" w:rsidRPr="00C9510D" w:rsidRDefault="00560190" w:rsidP="00F23E3B">
      <w:pPr>
        <w:rPr>
          <w:rFonts w:ascii="Times New Roman" w:hAnsi="Times New Roman" w:cs="Times New Roman"/>
          <w:sz w:val="24"/>
          <w:szCs w:val="24"/>
        </w:rPr>
      </w:pPr>
    </w:p>
    <w:p w:rsidR="00992956" w:rsidRDefault="00992956" w:rsidP="00F23E3B">
      <w:pPr>
        <w:rPr>
          <w:rFonts w:ascii="Times New Roman" w:hAnsi="Times New Roman" w:cs="Times New Roman"/>
          <w:sz w:val="24"/>
          <w:szCs w:val="24"/>
        </w:rPr>
      </w:pPr>
      <w:r w:rsidRPr="00C9510D">
        <w:rPr>
          <w:rFonts w:ascii="Times New Roman" w:hAnsi="Times New Roman" w:cs="Times New Roman"/>
          <w:sz w:val="24"/>
          <w:szCs w:val="24"/>
        </w:rPr>
        <w:t xml:space="preserve">This disease is commonly considered an </w:t>
      </w:r>
      <w:r w:rsidRPr="00C9510D">
        <w:rPr>
          <w:rFonts w:ascii="Times New Roman" w:hAnsi="Times New Roman" w:cs="Times New Roman"/>
          <w:b/>
          <w:sz w:val="24"/>
          <w:szCs w:val="24"/>
        </w:rPr>
        <w:t>occupational disease</w:t>
      </w:r>
      <w:r w:rsidRPr="00C9510D">
        <w:rPr>
          <w:rFonts w:ascii="Times New Roman" w:hAnsi="Times New Roman" w:cs="Times New Roman"/>
          <w:sz w:val="24"/>
          <w:szCs w:val="24"/>
        </w:rPr>
        <w:t xml:space="preserve"> and is found in farmers, sewer workers, trappers, and coal miners</w:t>
      </w:r>
      <w:proofErr w:type="gramStart"/>
      <w:r w:rsidRPr="00C9510D">
        <w:rPr>
          <w:rFonts w:ascii="Times New Roman" w:hAnsi="Times New Roman" w:cs="Times New Roman"/>
          <w:sz w:val="24"/>
          <w:szCs w:val="24"/>
        </w:rPr>
        <w:t xml:space="preserve">. </w:t>
      </w:r>
      <w:proofErr w:type="gramEnd"/>
      <w:r w:rsidRPr="00C9510D">
        <w:rPr>
          <w:rFonts w:ascii="Times New Roman" w:hAnsi="Times New Roman" w:cs="Times New Roman"/>
          <w:sz w:val="24"/>
          <w:szCs w:val="24"/>
        </w:rPr>
        <w:t>Greg’s fathers’ hands were often abraded and cut from the hard mechanical work he did and they were immersed in water constantly in the mines and on the farm. Don’t forget he milked by hand. His other risk was that he drank the raw milk that he produced. He had plenty of opportunity to be infected.</w:t>
      </w:r>
    </w:p>
    <w:p w:rsidR="00560190" w:rsidRPr="00C9510D" w:rsidRDefault="00560190" w:rsidP="00F23E3B">
      <w:pPr>
        <w:rPr>
          <w:rFonts w:ascii="Times New Roman" w:hAnsi="Times New Roman" w:cs="Times New Roman"/>
          <w:sz w:val="24"/>
          <w:szCs w:val="24"/>
        </w:rPr>
      </w:pPr>
    </w:p>
    <w:p w:rsidR="00992956" w:rsidRDefault="00992956" w:rsidP="00F23E3B">
      <w:pPr>
        <w:rPr>
          <w:rFonts w:ascii="Times New Roman" w:hAnsi="Times New Roman" w:cs="Times New Roman"/>
          <w:sz w:val="24"/>
          <w:szCs w:val="24"/>
        </w:rPr>
      </w:pPr>
      <w:r w:rsidRPr="00C9510D">
        <w:rPr>
          <w:rFonts w:ascii="Times New Roman" w:hAnsi="Times New Roman" w:cs="Times New Roman"/>
          <w:sz w:val="24"/>
          <w:szCs w:val="24"/>
        </w:rPr>
        <w:t>Serology tests were drawn and sent to the Ohio Dept. of Health which in turn notified the CDC</w:t>
      </w:r>
      <w:proofErr w:type="gramStart"/>
      <w:r w:rsidRPr="00C9510D">
        <w:rPr>
          <w:rFonts w:ascii="Times New Roman" w:hAnsi="Times New Roman" w:cs="Times New Roman"/>
          <w:sz w:val="24"/>
          <w:szCs w:val="24"/>
        </w:rPr>
        <w:t xml:space="preserve">. </w:t>
      </w:r>
      <w:proofErr w:type="gramEnd"/>
      <w:r w:rsidRPr="00C9510D">
        <w:rPr>
          <w:rFonts w:ascii="Times New Roman" w:hAnsi="Times New Roman" w:cs="Times New Roman"/>
          <w:sz w:val="24"/>
          <w:szCs w:val="24"/>
        </w:rPr>
        <w:t>There are multiple serogroups of the genus L. interrogens and his labs were highly positive for the IgM antibodies, and later had a 4-fold increase in the IgG antibodies, confirming the diagnosis.</w:t>
      </w:r>
    </w:p>
    <w:p w:rsidR="00560190" w:rsidRPr="00C9510D" w:rsidRDefault="00560190" w:rsidP="00F23E3B">
      <w:pPr>
        <w:rPr>
          <w:rFonts w:ascii="Times New Roman" w:hAnsi="Times New Roman" w:cs="Times New Roman"/>
          <w:sz w:val="24"/>
          <w:szCs w:val="24"/>
        </w:rPr>
      </w:pPr>
    </w:p>
    <w:p w:rsidR="00992956" w:rsidRPr="00C9510D" w:rsidRDefault="00992956" w:rsidP="00F23E3B">
      <w:pPr>
        <w:rPr>
          <w:rFonts w:ascii="Times New Roman" w:hAnsi="Times New Roman" w:cs="Times New Roman"/>
          <w:sz w:val="24"/>
          <w:szCs w:val="24"/>
        </w:rPr>
      </w:pPr>
      <w:r w:rsidRPr="00C9510D">
        <w:rPr>
          <w:rFonts w:ascii="Times New Roman" w:hAnsi="Times New Roman" w:cs="Times New Roman"/>
          <w:sz w:val="24"/>
          <w:szCs w:val="24"/>
        </w:rPr>
        <w:t>In mild cases treatment can consist of doxycycline orally, however, as in this situation,</w:t>
      </w:r>
      <w:r w:rsidR="00BF55A1">
        <w:rPr>
          <w:rFonts w:ascii="Times New Roman" w:hAnsi="Times New Roman" w:cs="Times New Roman"/>
          <w:sz w:val="24"/>
          <w:szCs w:val="24"/>
        </w:rPr>
        <w:t xml:space="preserve"> </w:t>
      </w:r>
      <w:r w:rsidR="00BF55A1" w:rsidRPr="00BF55A1">
        <w:rPr>
          <w:rFonts w:ascii="Times New Roman" w:hAnsi="Times New Roman" w:cs="Times New Roman"/>
          <w:b/>
          <w:sz w:val="24"/>
          <w:szCs w:val="24"/>
        </w:rPr>
        <w:t>i</w:t>
      </w:r>
      <w:r w:rsidRPr="00BF55A1">
        <w:rPr>
          <w:rFonts w:ascii="Times New Roman" w:hAnsi="Times New Roman" w:cs="Times New Roman"/>
          <w:b/>
          <w:sz w:val="24"/>
          <w:szCs w:val="24"/>
        </w:rPr>
        <w:t>nt</w:t>
      </w:r>
      <w:r w:rsidRPr="00C9510D">
        <w:rPr>
          <w:rFonts w:ascii="Times New Roman" w:hAnsi="Times New Roman" w:cs="Times New Roman"/>
          <w:b/>
          <w:sz w:val="24"/>
          <w:szCs w:val="24"/>
        </w:rPr>
        <w:t>ravenous penicillin is the drug of choice</w:t>
      </w:r>
      <w:r w:rsidRPr="00C9510D">
        <w:rPr>
          <w:rFonts w:ascii="Times New Roman" w:hAnsi="Times New Roman" w:cs="Times New Roman"/>
          <w:sz w:val="24"/>
          <w:szCs w:val="24"/>
        </w:rPr>
        <w:t>.</w:t>
      </w:r>
      <w:r w:rsidR="00560190">
        <w:rPr>
          <w:rFonts w:ascii="Times New Roman" w:hAnsi="Times New Roman" w:cs="Times New Roman"/>
          <w:sz w:val="24"/>
          <w:szCs w:val="24"/>
        </w:rPr>
        <w:t xml:space="preserve">  </w:t>
      </w:r>
      <w:r w:rsidRPr="00C9510D">
        <w:rPr>
          <w:rFonts w:ascii="Times New Roman" w:hAnsi="Times New Roman" w:cs="Times New Roman"/>
          <w:sz w:val="24"/>
          <w:szCs w:val="24"/>
        </w:rPr>
        <w:t xml:space="preserve">Shortly after initiating this therapy, father recovered fully and his acute tubular necrosis and symptoms resolved. </w:t>
      </w:r>
      <w:r w:rsidR="00560190">
        <w:rPr>
          <w:rFonts w:ascii="Times New Roman" w:hAnsi="Times New Roman" w:cs="Times New Roman"/>
          <w:sz w:val="24"/>
          <w:szCs w:val="24"/>
        </w:rPr>
        <w:t xml:space="preserve"> </w:t>
      </w:r>
      <w:r w:rsidRPr="00C9510D">
        <w:rPr>
          <w:rFonts w:ascii="Times New Roman" w:hAnsi="Times New Roman" w:cs="Times New Roman"/>
          <w:sz w:val="24"/>
          <w:szCs w:val="24"/>
        </w:rPr>
        <w:t>The family resolved he would not drink raw milk again</w:t>
      </w:r>
      <w:proofErr w:type="gramStart"/>
      <w:r w:rsidRPr="00C9510D">
        <w:rPr>
          <w:rFonts w:ascii="Times New Roman" w:hAnsi="Times New Roman" w:cs="Times New Roman"/>
          <w:sz w:val="24"/>
          <w:szCs w:val="24"/>
        </w:rPr>
        <w:t xml:space="preserve">. </w:t>
      </w:r>
      <w:proofErr w:type="gramEnd"/>
      <w:r w:rsidRPr="00C9510D">
        <w:rPr>
          <w:rFonts w:ascii="Times New Roman" w:hAnsi="Times New Roman" w:cs="Times New Roman"/>
          <w:sz w:val="24"/>
          <w:szCs w:val="24"/>
        </w:rPr>
        <w:t>Greg dr</w:t>
      </w:r>
      <w:r w:rsidR="00F23E3B" w:rsidRPr="00C9510D">
        <w:rPr>
          <w:rFonts w:ascii="Times New Roman" w:hAnsi="Times New Roman" w:cs="Times New Roman"/>
          <w:sz w:val="24"/>
          <w:szCs w:val="24"/>
        </w:rPr>
        <w:t>e</w:t>
      </w:r>
      <w:r w:rsidRPr="00C9510D">
        <w:rPr>
          <w:rFonts w:ascii="Times New Roman" w:hAnsi="Times New Roman" w:cs="Times New Roman"/>
          <w:sz w:val="24"/>
          <w:szCs w:val="24"/>
        </w:rPr>
        <w:t>w blood on all the cattle and found several were infected and treated them also. It was a great lesson in learning to collaborate with other professions and knowing what kinds of work people do and the risks that are involved.</w:t>
      </w:r>
    </w:p>
    <w:p w:rsidR="003E3F65" w:rsidRPr="00C9510D" w:rsidRDefault="003E3F65" w:rsidP="00F23E3B">
      <w:pPr>
        <w:rPr>
          <w:rFonts w:ascii="Times New Roman" w:hAnsi="Times New Roman" w:cs="Times New Roman"/>
          <w:b/>
          <w:sz w:val="24"/>
          <w:szCs w:val="24"/>
        </w:rPr>
      </w:pPr>
    </w:p>
    <w:sectPr w:rsidR="003E3F65" w:rsidRPr="00C9510D" w:rsidSect="00DD7E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udy">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59B"/>
    <w:multiLevelType w:val="hybridMultilevel"/>
    <w:tmpl w:val="683E868C"/>
    <w:lvl w:ilvl="0" w:tplc="7B18D608">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30C20A2"/>
    <w:multiLevelType w:val="hybridMultilevel"/>
    <w:tmpl w:val="BF20C056"/>
    <w:lvl w:ilvl="0" w:tplc="388CD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30CD4"/>
    <w:multiLevelType w:val="hybridMultilevel"/>
    <w:tmpl w:val="9D1E1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05206"/>
    <w:multiLevelType w:val="hybridMultilevel"/>
    <w:tmpl w:val="52527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086C40"/>
    <w:multiLevelType w:val="hybridMultilevel"/>
    <w:tmpl w:val="36F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02B32"/>
    <w:multiLevelType w:val="hybridMultilevel"/>
    <w:tmpl w:val="341692B2"/>
    <w:lvl w:ilvl="0" w:tplc="1250D5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175E5"/>
    <w:multiLevelType w:val="hybridMultilevel"/>
    <w:tmpl w:val="216C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66E5A"/>
    <w:multiLevelType w:val="hybridMultilevel"/>
    <w:tmpl w:val="D3922A70"/>
    <w:lvl w:ilvl="0" w:tplc="9F9005E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32318E"/>
    <w:multiLevelType w:val="hybridMultilevel"/>
    <w:tmpl w:val="6942A686"/>
    <w:lvl w:ilvl="0" w:tplc="592AF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834DEB"/>
    <w:multiLevelType w:val="hybridMultilevel"/>
    <w:tmpl w:val="C7D6009C"/>
    <w:lvl w:ilvl="0" w:tplc="CF58E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9699A"/>
    <w:multiLevelType w:val="hybridMultilevel"/>
    <w:tmpl w:val="0DEA4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1A75A7"/>
    <w:multiLevelType w:val="hybridMultilevel"/>
    <w:tmpl w:val="8ECEEC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1C25239"/>
    <w:multiLevelType w:val="hybridMultilevel"/>
    <w:tmpl w:val="55D07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35651B4"/>
    <w:multiLevelType w:val="hybridMultilevel"/>
    <w:tmpl w:val="FE780294"/>
    <w:lvl w:ilvl="0" w:tplc="948AEB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C13DB"/>
    <w:multiLevelType w:val="hybridMultilevel"/>
    <w:tmpl w:val="E4923D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E63BDD"/>
    <w:multiLevelType w:val="hybridMultilevel"/>
    <w:tmpl w:val="BE36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016FF"/>
    <w:multiLevelType w:val="hybridMultilevel"/>
    <w:tmpl w:val="DB084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BB031CF"/>
    <w:multiLevelType w:val="hybridMultilevel"/>
    <w:tmpl w:val="1C565978"/>
    <w:lvl w:ilvl="0" w:tplc="38C684E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926409"/>
    <w:multiLevelType w:val="hybridMultilevel"/>
    <w:tmpl w:val="CCF2E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301711E"/>
    <w:multiLevelType w:val="hybridMultilevel"/>
    <w:tmpl w:val="8698ECA0"/>
    <w:lvl w:ilvl="0" w:tplc="04090001">
      <w:start w:val="1"/>
      <w:numFmt w:val="bullet"/>
      <w:lvlText w:val=""/>
      <w:lvlJc w:val="left"/>
      <w:pPr>
        <w:ind w:left="1080" w:hanging="360"/>
      </w:pPr>
      <w:rPr>
        <w:rFonts w:ascii="Symbol" w:hAnsi="Symbol" w:hint="default"/>
      </w:rPr>
    </w:lvl>
    <w:lvl w:ilvl="1" w:tplc="20EA3698">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5A2EF9"/>
    <w:multiLevelType w:val="hybridMultilevel"/>
    <w:tmpl w:val="986AC1AA"/>
    <w:lvl w:ilvl="0" w:tplc="38C68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8EE3BE3"/>
    <w:multiLevelType w:val="hybridMultilevel"/>
    <w:tmpl w:val="7F30F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C85069"/>
    <w:multiLevelType w:val="hybridMultilevel"/>
    <w:tmpl w:val="1D84A040"/>
    <w:lvl w:ilvl="0" w:tplc="7E50351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9D1C3E"/>
    <w:multiLevelType w:val="hybridMultilevel"/>
    <w:tmpl w:val="3FBEC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596625"/>
    <w:multiLevelType w:val="hybridMultilevel"/>
    <w:tmpl w:val="D21AD92A"/>
    <w:lvl w:ilvl="0" w:tplc="38C684EA">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6D768D"/>
    <w:multiLevelType w:val="hybridMultilevel"/>
    <w:tmpl w:val="A334B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2C2BA4"/>
    <w:multiLevelType w:val="hybridMultilevel"/>
    <w:tmpl w:val="BC4A0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EEA345C"/>
    <w:multiLevelType w:val="hybridMultilevel"/>
    <w:tmpl w:val="EC00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719D2"/>
    <w:multiLevelType w:val="hybridMultilevel"/>
    <w:tmpl w:val="62EC8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4507C9"/>
    <w:multiLevelType w:val="hybridMultilevel"/>
    <w:tmpl w:val="A0E85A84"/>
    <w:lvl w:ilvl="0" w:tplc="38C684E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2568F"/>
    <w:multiLevelType w:val="hybridMultilevel"/>
    <w:tmpl w:val="0568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D370B7"/>
    <w:multiLevelType w:val="hybridMultilevel"/>
    <w:tmpl w:val="565EC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135EA2"/>
    <w:multiLevelType w:val="hybridMultilevel"/>
    <w:tmpl w:val="73B69F5C"/>
    <w:lvl w:ilvl="0" w:tplc="38C684EA">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3DA7734"/>
    <w:multiLevelType w:val="hybridMultilevel"/>
    <w:tmpl w:val="91FC0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CA68D4"/>
    <w:multiLevelType w:val="hybridMultilevel"/>
    <w:tmpl w:val="D4823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D344092"/>
    <w:multiLevelType w:val="hybridMultilevel"/>
    <w:tmpl w:val="B5BA1542"/>
    <w:lvl w:ilvl="0" w:tplc="0876F47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227CF"/>
    <w:multiLevelType w:val="hybridMultilevel"/>
    <w:tmpl w:val="DFAC4CE0"/>
    <w:lvl w:ilvl="0" w:tplc="4D786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0701D"/>
    <w:multiLevelType w:val="hybridMultilevel"/>
    <w:tmpl w:val="0EC28342"/>
    <w:lvl w:ilvl="0" w:tplc="BE6A8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E6CA0"/>
    <w:multiLevelType w:val="hybridMultilevel"/>
    <w:tmpl w:val="028E6B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54523F7"/>
    <w:multiLevelType w:val="hybridMultilevel"/>
    <w:tmpl w:val="47DC4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9300E"/>
    <w:multiLevelType w:val="hybridMultilevel"/>
    <w:tmpl w:val="D7CE9D76"/>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77136FAF"/>
    <w:multiLevelType w:val="hybridMultilevel"/>
    <w:tmpl w:val="DFDE0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97C63D3"/>
    <w:multiLevelType w:val="hybridMultilevel"/>
    <w:tmpl w:val="CBE4A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9D1209F"/>
    <w:multiLevelType w:val="hybridMultilevel"/>
    <w:tmpl w:val="53601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8A34EA"/>
    <w:multiLevelType w:val="hybridMultilevel"/>
    <w:tmpl w:val="6A829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1"/>
  </w:num>
  <w:num w:numId="3">
    <w:abstractNumId w:val="8"/>
  </w:num>
  <w:num w:numId="4">
    <w:abstractNumId w:val="15"/>
  </w:num>
  <w:num w:numId="5">
    <w:abstractNumId w:val="39"/>
  </w:num>
  <w:num w:numId="6">
    <w:abstractNumId w:val="20"/>
  </w:num>
  <w:num w:numId="7">
    <w:abstractNumId w:val="32"/>
  </w:num>
  <w:num w:numId="8">
    <w:abstractNumId w:val="17"/>
  </w:num>
  <w:num w:numId="9">
    <w:abstractNumId w:val="3"/>
  </w:num>
  <w:num w:numId="10">
    <w:abstractNumId w:val="23"/>
  </w:num>
  <w:num w:numId="11">
    <w:abstractNumId w:val="6"/>
  </w:num>
  <w:num w:numId="12">
    <w:abstractNumId w:val="31"/>
  </w:num>
  <w:num w:numId="13">
    <w:abstractNumId w:val="14"/>
  </w:num>
  <w:num w:numId="14">
    <w:abstractNumId w:val="26"/>
  </w:num>
  <w:num w:numId="15">
    <w:abstractNumId w:val="12"/>
  </w:num>
  <w:num w:numId="16">
    <w:abstractNumId w:val="19"/>
  </w:num>
  <w:num w:numId="17">
    <w:abstractNumId w:val="33"/>
  </w:num>
  <w:num w:numId="18">
    <w:abstractNumId w:val="44"/>
  </w:num>
  <w:num w:numId="19">
    <w:abstractNumId w:val="2"/>
  </w:num>
  <w:num w:numId="20">
    <w:abstractNumId w:val="11"/>
  </w:num>
  <w:num w:numId="21">
    <w:abstractNumId w:val="16"/>
  </w:num>
  <w:num w:numId="22">
    <w:abstractNumId w:val="4"/>
  </w:num>
  <w:num w:numId="23">
    <w:abstractNumId w:val="41"/>
  </w:num>
  <w:num w:numId="24">
    <w:abstractNumId w:val="38"/>
  </w:num>
  <w:num w:numId="25">
    <w:abstractNumId w:val="30"/>
  </w:num>
  <w:num w:numId="26">
    <w:abstractNumId w:val="28"/>
  </w:num>
  <w:num w:numId="27">
    <w:abstractNumId w:val="10"/>
  </w:num>
  <w:num w:numId="28">
    <w:abstractNumId w:val="18"/>
  </w:num>
  <w:num w:numId="29">
    <w:abstractNumId w:val="27"/>
  </w:num>
  <w:num w:numId="30">
    <w:abstractNumId w:val="25"/>
  </w:num>
  <w:num w:numId="31">
    <w:abstractNumId w:val="42"/>
  </w:num>
  <w:num w:numId="32">
    <w:abstractNumId w:val="34"/>
  </w:num>
  <w:num w:numId="33">
    <w:abstractNumId w:val="24"/>
  </w:num>
  <w:num w:numId="34">
    <w:abstractNumId w:val="29"/>
  </w:num>
  <w:num w:numId="35">
    <w:abstractNumId w:val="5"/>
  </w:num>
  <w:num w:numId="36">
    <w:abstractNumId w:val="9"/>
  </w:num>
  <w:num w:numId="37">
    <w:abstractNumId w:val="13"/>
  </w:num>
  <w:num w:numId="38">
    <w:abstractNumId w:val="36"/>
  </w:num>
  <w:num w:numId="39">
    <w:abstractNumId w:val="1"/>
  </w:num>
  <w:num w:numId="40">
    <w:abstractNumId w:val="22"/>
  </w:num>
  <w:num w:numId="41">
    <w:abstractNumId w:val="35"/>
  </w:num>
  <w:num w:numId="42">
    <w:abstractNumId w:val="37"/>
  </w:num>
  <w:num w:numId="43">
    <w:abstractNumId w:val="7"/>
  </w:num>
  <w:num w:numId="44">
    <w:abstractNumId w:val="40"/>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E5B"/>
    <w:rsid w:val="000127B3"/>
    <w:rsid w:val="0003104E"/>
    <w:rsid w:val="00054E5B"/>
    <w:rsid w:val="001254F2"/>
    <w:rsid w:val="00165F34"/>
    <w:rsid w:val="001D7394"/>
    <w:rsid w:val="001F7472"/>
    <w:rsid w:val="00233727"/>
    <w:rsid w:val="00256D3B"/>
    <w:rsid w:val="002B2042"/>
    <w:rsid w:val="0030795D"/>
    <w:rsid w:val="00383AC7"/>
    <w:rsid w:val="003E28AF"/>
    <w:rsid w:val="003E3F65"/>
    <w:rsid w:val="003E48CA"/>
    <w:rsid w:val="003E5935"/>
    <w:rsid w:val="00427DFA"/>
    <w:rsid w:val="0046007A"/>
    <w:rsid w:val="004757FF"/>
    <w:rsid w:val="00490A0C"/>
    <w:rsid w:val="005148BC"/>
    <w:rsid w:val="00560190"/>
    <w:rsid w:val="005F30C5"/>
    <w:rsid w:val="00676843"/>
    <w:rsid w:val="006D5F09"/>
    <w:rsid w:val="007C23F1"/>
    <w:rsid w:val="007E1645"/>
    <w:rsid w:val="008660C9"/>
    <w:rsid w:val="008A32AD"/>
    <w:rsid w:val="008C542A"/>
    <w:rsid w:val="00926656"/>
    <w:rsid w:val="00932C72"/>
    <w:rsid w:val="00956985"/>
    <w:rsid w:val="00992956"/>
    <w:rsid w:val="009A3A00"/>
    <w:rsid w:val="009A527C"/>
    <w:rsid w:val="009D22D8"/>
    <w:rsid w:val="009F5EC9"/>
    <w:rsid w:val="00A91912"/>
    <w:rsid w:val="00A971BF"/>
    <w:rsid w:val="00B47F78"/>
    <w:rsid w:val="00B6755D"/>
    <w:rsid w:val="00BF55A1"/>
    <w:rsid w:val="00C26E33"/>
    <w:rsid w:val="00C81E84"/>
    <w:rsid w:val="00C9510D"/>
    <w:rsid w:val="00C976D8"/>
    <w:rsid w:val="00CE7FFD"/>
    <w:rsid w:val="00D97EC4"/>
    <w:rsid w:val="00DB446A"/>
    <w:rsid w:val="00DD7EFD"/>
    <w:rsid w:val="00E90B04"/>
    <w:rsid w:val="00E91752"/>
    <w:rsid w:val="00F06C31"/>
    <w:rsid w:val="00F23E3B"/>
    <w:rsid w:val="00F34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E5B"/>
    <w:pPr>
      <w:ind w:left="720"/>
      <w:contextualSpacing/>
    </w:pPr>
  </w:style>
  <w:style w:type="character" w:styleId="Hyperlink">
    <w:name w:val="Hyperlink"/>
    <w:basedOn w:val="DefaultParagraphFont"/>
    <w:uiPriority w:val="99"/>
    <w:unhideWhenUsed/>
    <w:rsid w:val="00054E5B"/>
    <w:rPr>
      <w:color w:val="0000FF" w:themeColor="hyperlink"/>
      <w:u w:val="single"/>
    </w:rPr>
  </w:style>
  <w:style w:type="paragraph" w:styleId="BalloonText">
    <w:name w:val="Balloon Text"/>
    <w:basedOn w:val="Normal"/>
    <w:link w:val="BalloonTextChar"/>
    <w:uiPriority w:val="99"/>
    <w:semiHidden/>
    <w:unhideWhenUsed/>
    <w:rsid w:val="00383AC7"/>
    <w:rPr>
      <w:rFonts w:ascii="Tahoma" w:hAnsi="Tahoma" w:cs="Tahoma"/>
      <w:sz w:val="16"/>
      <w:szCs w:val="16"/>
    </w:rPr>
  </w:style>
  <w:style w:type="character" w:customStyle="1" w:styleId="BalloonTextChar">
    <w:name w:val="Balloon Text Char"/>
    <w:basedOn w:val="DefaultParagraphFont"/>
    <w:link w:val="BalloonText"/>
    <w:uiPriority w:val="99"/>
    <w:semiHidden/>
    <w:rsid w:val="00383AC7"/>
    <w:rPr>
      <w:rFonts w:ascii="Tahoma" w:hAnsi="Tahoma" w:cs="Tahoma"/>
      <w:sz w:val="16"/>
      <w:szCs w:val="16"/>
    </w:rPr>
  </w:style>
  <w:style w:type="paragraph" w:customStyle="1" w:styleId="Default">
    <w:name w:val="Default"/>
    <w:rsid w:val="00956985"/>
    <w:pPr>
      <w:autoSpaceDE w:val="0"/>
      <w:autoSpaceDN w:val="0"/>
      <w:adjustRightInd w:val="0"/>
    </w:pPr>
    <w:rPr>
      <w:rFonts w:ascii="Goudy" w:hAnsi="Goudy" w:cs="Goudy"/>
      <w:color w:val="000000"/>
      <w:sz w:val="24"/>
      <w:szCs w:val="24"/>
    </w:rPr>
  </w:style>
  <w:style w:type="paragraph" w:customStyle="1" w:styleId="Pa4">
    <w:name w:val="Pa4"/>
    <w:basedOn w:val="Default"/>
    <w:next w:val="Default"/>
    <w:uiPriority w:val="99"/>
    <w:rsid w:val="00956985"/>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E5B"/>
    <w:pPr>
      <w:ind w:left="720"/>
      <w:contextualSpacing/>
    </w:pPr>
  </w:style>
  <w:style w:type="character" w:styleId="Hyperlink">
    <w:name w:val="Hyperlink"/>
    <w:basedOn w:val="DefaultParagraphFont"/>
    <w:uiPriority w:val="99"/>
    <w:unhideWhenUsed/>
    <w:rsid w:val="00054E5B"/>
    <w:rPr>
      <w:color w:val="0000FF" w:themeColor="hyperlink"/>
      <w:u w:val="single"/>
    </w:rPr>
  </w:style>
  <w:style w:type="paragraph" w:styleId="BalloonText">
    <w:name w:val="Balloon Text"/>
    <w:basedOn w:val="Normal"/>
    <w:link w:val="BalloonTextChar"/>
    <w:uiPriority w:val="99"/>
    <w:semiHidden/>
    <w:unhideWhenUsed/>
    <w:rsid w:val="00383AC7"/>
    <w:rPr>
      <w:rFonts w:ascii="Tahoma" w:hAnsi="Tahoma" w:cs="Tahoma"/>
      <w:sz w:val="16"/>
      <w:szCs w:val="16"/>
    </w:rPr>
  </w:style>
  <w:style w:type="character" w:customStyle="1" w:styleId="BalloonTextChar">
    <w:name w:val="Balloon Text Char"/>
    <w:basedOn w:val="DefaultParagraphFont"/>
    <w:link w:val="BalloonText"/>
    <w:uiPriority w:val="99"/>
    <w:semiHidden/>
    <w:rsid w:val="00383AC7"/>
    <w:rPr>
      <w:rFonts w:ascii="Tahoma" w:hAnsi="Tahoma" w:cs="Tahoma"/>
      <w:sz w:val="16"/>
      <w:szCs w:val="16"/>
    </w:rPr>
  </w:style>
  <w:style w:type="paragraph" w:customStyle="1" w:styleId="Default">
    <w:name w:val="Default"/>
    <w:rsid w:val="00956985"/>
    <w:pPr>
      <w:autoSpaceDE w:val="0"/>
      <w:autoSpaceDN w:val="0"/>
      <w:adjustRightInd w:val="0"/>
    </w:pPr>
    <w:rPr>
      <w:rFonts w:ascii="Goudy" w:hAnsi="Goudy" w:cs="Goudy"/>
      <w:color w:val="000000"/>
      <w:sz w:val="24"/>
      <w:szCs w:val="24"/>
    </w:rPr>
  </w:style>
  <w:style w:type="paragraph" w:customStyle="1" w:styleId="Pa4">
    <w:name w:val="Pa4"/>
    <w:basedOn w:val="Default"/>
    <w:next w:val="Default"/>
    <w:uiPriority w:val="99"/>
    <w:rsid w:val="00956985"/>
    <w:pPr>
      <w:spacing w:line="22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bell@wright.edu" TargetMode="External"/><Relationship Id="rId5" Type="http://schemas.openxmlformats.org/officeDocument/2006/relationships/hyperlink" Target="mailto:cynthia.olsen@wright.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16609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wspi</dc:creator>
  <cp:lastModifiedBy>Hustedde</cp:lastModifiedBy>
  <cp:revision>5</cp:revision>
  <cp:lastPrinted>2013-07-24T20:33:00Z</cp:lastPrinted>
  <dcterms:created xsi:type="dcterms:W3CDTF">2014-01-02T15:00:00Z</dcterms:created>
  <dcterms:modified xsi:type="dcterms:W3CDTF">2014-01-02T15:06:00Z</dcterms:modified>
</cp:coreProperties>
</file>