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8"/>
          <w:szCs w:val="28"/>
          <w:rtl w:val="0"/>
        </w:rPr>
        <w:t xml:space="preserve">Nominations Form for the 202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7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8"/>
          <w:szCs w:val="28"/>
          <w:rtl w:val="0"/>
        </w:rPr>
        <w:t xml:space="preserve">STFM Board of Directors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Date:</w:t>
      </w:r>
    </w:p>
    <w:p w:rsidR="00000000" w:rsidDel="00000000" w:rsidP="00000000" w:rsidRDefault="00000000" w:rsidRPr="00000000" w14:paraId="00000004">
      <w:pPr>
        <w:tabs>
          <w:tab w:val="left" w:leader="none" w:pos="7200"/>
        </w:tabs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Name:</w:t>
        <w:tab/>
      </w:r>
    </w:p>
    <w:p w:rsidR="00000000" w:rsidDel="00000000" w:rsidP="00000000" w:rsidRDefault="00000000" w:rsidRPr="00000000" w14:paraId="00000005">
      <w:pPr>
        <w:tabs>
          <w:tab w:val="left" w:leader="none" w:pos="7200"/>
        </w:tabs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Degree(s):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Institution: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b w:val="1"/>
          <w:bCs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rtl w:val="0"/>
        </w:rPr>
        <w:t xml:space="preserve">Primary role: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b w:val="1"/>
          <w:bCs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rtl w:val="0"/>
        </w:rPr>
        <w:t xml:space="preserve">Email: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b w:val="1"/>
          <w:bCs w:val="1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rtl w:val="0"/>
        </w:rPr>
        <w:t xml:space="preserve">Phone:</w:t>
        <w:br w:type="textWrapping"/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Interested in which Board position: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Below are the open STFM Board positions for 2027: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President-elect (3-year term)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Treasurer (3-year term)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Member-at-Large (3-year term)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Please share with us a statement of interest listing your relevant experiences in these areas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u w:val="single"/>
          <w:rtl w:val="0"/>
        </w:rPr>
        <w:t xml:space="preserve">(responses in bulleted form preferred; 2 pages maximum)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5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Length of time in any family medicine faculty position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5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5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Previous or current key leadership roles (specify STFM, other nonprofit, or other)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right="-540" w:firstLine="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5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Relevant scholarly work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54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5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Involvement in organizational change initiatives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54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540" w:hanging="360"/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Other special characteristics, perspectives, experiences that would make you a strong contributor to the STFM Board: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To be considered for the 202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7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 Board of Directors positions, please send your photo and statement of interest and a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 CV (3 pages maximum)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 to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Mary Williams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at mwilliams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@stfm.org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 by July 2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4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, 202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6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.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rtl w:val="0"/>
        </w:rPr>
        <w:t xml:space="preserve">The STFM Nominations Committee will confirm candidates by December 1, 202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6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00000"/>
          <w:rtl w:val="0"/>
        </w:rPr>
        <w:t xml:space="preserve">. Individuals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rtl w:val="0"/>
        </w:rPr>
        <w:t xml:space="preserve">who self-nominated will receive notification of the committee’s decisions shortly after these confirmations are made.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5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left" w:leader="none" w:pos="8100"/>
      </w:tabs>
      <w:ind w:left="-720" w:right="720" w:firstLine="720"/>
      <w:jc w:val="center"/>
      <w:rPr>
        <w:rFonts w:ascii="Helvetica Neue" w:cs="Helvetica Neue" w:eastAsia="Helvetica Neue" w:hAnsi="Helvetica Neue"/>
        <w:color w:val="a6a6a6"/>
        <w:sz w:val="22"/>
        <w:szCs w:val="22"/>
      </w:rPr>
    </w:pPr>
    <w:r w:rsidDel="00000000" w:rsidR="00000000" w:rsidRPr="00000000">
      <w:rPr>
        <w:rFonts w:ascii="Helvetica Neue" w:cs="Helvetica Neue" w:eastAsia="Helvetica Neue" w:hAnsi="Helvetica Neue"/>
        <w:color w:val="a6a6a6"/>
        <w:sz w:val="22"/>
        <w:szCs w:val="22"/>
        <w:rtl w:val="0"/>
      </w:rPr>
      <w:t xml:space="preserve"> 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left" w:leader="none" w:pos="5010"/>
        <w:tab w:val="center" w:leader="none" w:pos="6030"/>
      </w:tabs>
      <w:ind w:right="-540" w:firstLine="2880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rFonts w:ascii="Helvetica Neue" w:cs="Helvetica Neue" w:eastAsia="Helvetica Neue" w:hAnsi="Helvetica Neue"/>
        <w:color w:val="000000"/>
        <w:sz w:val="22"/>
        <w:szCs w:val="22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1714500</wp:posOffset>
          </wp:positionH>
          <wp:positionV relativeFrom="paragraph">
            <wp:posOffset>-114299</wp:posOffset>
          </wp:positionV>
          <wp:extent cx="1671638" cy="688321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1638" cy="68832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left" w:leader="none" w:pos="5010"/>
        <w:tab w:val="center" w:leader="none" w:pos="6030"/>
      </w:tabs>
      <w:ind w:right="-540" w:firstLine="2880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rFonts w:ascii="Helvetica Neue" w:cs="Helvetica Neue" w:eastAsia="Helvetica Neue" w:hAnsi="Helvetica Neue"/>
        <w:color w:val="000000"/>
        <w:sz w:val="22"/>
        <w:szCs w:val="22"/>
        <w:rtl w:val="0"/>
      </w:rPr>
      <w:tab/>
      <w:t xml:space="preserve"> 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-540"/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🔾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